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B132" w14:textId="6CB94141" w:rsidR="006B3861" w:rsidRPr="006B3861" w:rsidRDefault="006B3861" w:rsidP="006B3861">
      <w:pPr>
        <w:spacing w:after="0" w:line="480" w:lineRule="auto"/>
        <w:rPr>
          <w:rFonts w:ascii="Times New Roman" w:eastAsia="Times New Roman" w:hAnsi="Times New Roman"/>
          <w:b/>
          <w:bCs/>
          <w:lang w:val="en-GB"/>
        </w:rPr>
      </w:pPr>
      <w:bookmarkStart w:id="0" w:name="_Toc460500633"/>
      <w:r w:rsidRPr="006B3861">
        <w:rPr>
          <w:rFonts w:ascii="Times New Roman" w:eastAsia="Times New Roman" w:hAnsi="Times New Roman"/>
          <w:b/>
          <w:bCs/>
          <w:lang w:val="en-GB"/>
        </w:rPr>
        <w:t>[</w:t>
      </w:r>
      <w:r w:rsidR="00151D12">
        <w:rPr>
          <w:rFonts w:ascii="Times New Roman" w:eastAsia="맑은 고딕" w:hAnsi="Times New Roman" w:cs="맑은 고딕" w:hint="eastAsia"/>
          <w:b/>
          <w:bCs/>
          <w:lang w:val="en-GB" w:eastAsia="ko-KR"/>
        </w:rPr>
        <w:t>APS</w:t>
      </w:r>
      <w:r>
        <w:rPr>
          <w:rFonts w:ascii="Times New Roman" w:eastAsia="맑은 고딕" w:hAnsi="Times New Roman" w:cs="맑은 고딕"/>
          <w:b/>
          <w:bCs/>
          <w:lang w:val="en-GB"/>
        </w:rPr>
        <w:t xml:space="preserve"> </w:t>
      </w:r>
      <w:r w:rsidRPr="006B3861">
        <w:rPr>
          <w:rFonts w:ascii="Times New Roman" w:eastAsia="Times New Roman" w:hAnsi="Times New Roman"/>
          <w:b/>
          <w:bCs/>
          <w:lang w:val="en-GB"/>
        </w:rPr>
        <w:t>Review Article]</w:t>
      </w:r>
    </w:p>
    <w:p w14:paraId="35B9C13A" w14:textId="6FC67005" w:rsidR="00D5016D" w:rsidRPr="00455D5E" w:rsidRDefault="00D5016D" w:rsidP="00D5016D">
      <w:pPr>
        <w:spacing w:after="0" w:line="480" w:lineRule="auto"/>
        <w:rPr>
          <w:rFonts w:ascii="Times New Roman" w:eastAsia="Times New Roman" w:hAnsi="Times New Roman"/>
          <w:color w:val="FF0000"/>
          <w:lang w:val="en-GB"/>
        </w:rPr>
      </w:pPr>
      <w:r w:rsidRPr="00455D5E">
        <w:rPr>
          <w:rFonts w:ascii="Times New Roman" w:eastAsia="Times New Roman" w:hAnsi="Times New Roman"/>
          <w:color w:val="FF0000"/>
          <w:lang w:val="en-GB"/>
        </w:rPr>
        <w:t>For systematic revie</w:t>
      </w:r>
      <w:r w:rsidR="005F417F">
        <w:rPr>
          <w:rFonts w:ascii="Times New Roman" w:eastAsia="Times New Roman" w:hAnsi="Times New Roman"/>
          <w:color w:val="FF0000"/>
          <w:lang w:val="en-GB"/>
        </w:rPr>
        <w:t>ws</w:t>
      </w:r>
      <w:r w:rsidRPr="00455D5E">
        <w:rPr>
          <w:rFonts w:ascii="Times New Roman" w:eastAsia="Times New Roman" w:hAnsi="Times New Roman"/>
          <w:color w:val="FF0000"/>
          <w:lang w:val="en-GB"/>
        </w:rPr>
        <w:t xml:space="preserve">, please use the </w:t>
      </w:r>
      <w:r w:rsidR="00865BEF">
        <w:rPr>
          <w:rFonts w:ascii="Times New Roman" w:eastAsia="Times New Roman" w:hAnsi="Times New Roman"/>
          <w:color w:val="FF0000"/>
          <w:lang w:val="en-GB"/>
        </w:rPr>
        <w:t>Systematic Review</w:t>
      </w:r>
      <w:r w:rsidR="00865BEF" w:rsidRPr="00455D5E">
        <w:rPr>
          <w:rFonts w:ascii="Times New Roman" w:eastAsia="Times New Roman" w:hAnsi="Times New Roman"/>
          <w:color w:val="FF0000"/>
          <w:lang w:val="en-GB"/>
        </w:rPr>
        <w:t xml:space="preserve"> Template</w:t>
      </w:r>
      <w:r>
        <w:rPr>
          <w:rFonts w:ascii="Times New Roman" w:eastAsia="Times New Roman" w:hAnsi="Times New Roman"/>
          <w:color w:val="FF0000"/>
          <w:lang w:val="en-GB"/>
        </w:rPr>
        <w:t>.</w:t>
      </w:r>
    </w:p>
    <w:p w14:paraId="2D7DAA79" w14:textId="77777777" w:rsidR="006B3861" w:rsidRPr="00D5016D" w:rsidRDefault="006B3861" w:rsidP="006B3861">
      <w:pPr>
        <w:spacing w:after="0" w:line="480" w:lineRule="auto"/>
        <w:rPr>
          <w:rFonts w:ascii="Times New Roman" w:eastAsia="Times New Roman" w:hAnsi="Times New Roman"/>
          <w:b/>
          <w:bCs/>
          <w:lang w:val="en-GB"/>
        </w:rPr>
      </w:pPr>
    </w:p>
    <w:p w14:paraId="4901BF98" w14:textId="449658FF" w:rsidR="006B3861" w:rsidRPr="00A15C2A" w:rsidRDefault="006B3861" w:rsidP="006B3861">
      <w:pPr>
        <w:spacing w:after="0" w:line="480" w:lineRule="auto"/>
        <w:rPr>
          <w:rFonts w:ascii="Times New Roman" w:hAnsi="Times New Roman"/>
          <w:b/>
          <w:bCs/>
          <w:color w:val="FF0000"/>
          <w:lang w:val="en-GB" w:eastAsia="ko-KR"/>
        </w:rPr>
      </w:pPr>
      <w:r w:rsidRPr="006B3861">
        <w:rPr>
          <w:rFonts w:ascii="Times New Roman" w:eastAsia="Times New Roman" w:hAnsi="Times New Roman"/>
          <w:b/>
          <w:bCs/>
          <w:lang w:val="en-GB"/>
        </w:rPr>
        <w:t>Review article title</w:t>
      </w:r>
      <w:r w:rsidR="00A15C2A">
        <w:rPr>
          <w:rFonts w:ascii="Times New Roman" w:hAnsi="Times New Roman" w:hint="eastAsia"/>
          <w:b/>
          <w:bCs/>
          <w:lang w:val="en-GB" w:eastAsia="ko-KR"/>
        </w:rPr>
        <w:t xml:space="preserve">: </w:t>
      </w:r>
      <w:r w:rsidR="00A15C2A" w:rsidRPr="00A15C2A">
        <w:rPr>
          <w:rFonts w:ascii="Times New Roman" w:hAnsi="Times New Roman" w:hint="eastAsia"/>
          <w:b/>
          <w:bCs/>
          <w:color w:val="FF0000"/>
          <w:lang w:val="en-GB" w:eastAsia="ko-KR"/>
        </w:rPr>
        <w:t xml:space="preserve">a narrative </w:t>
      </w:r>
      <w:r w:rsidR="00A15C2A" w:rsidRPr="00A15C2A">
        <w:rPr>
          <w:rFonts w:ascii="Times New Roman" w:hAnsi="Times New Roman"/>
          <w:b/>
          <w:bCs/>
          <w:color w:val="FF0000"/>
          <w:lang w:val="en-GB" w:eastAsia="ko-KR"/>
        </w:rPr>
        <w:t>revie</w:t>
      </w:r>
      <w:r w:rsidR="00A15C2A" w:rsidRPr="00A15C2A">
        <w:rPr>
          <w:rFonts w:ascii="Times New Roman" w:hAnsi="Times New Roman" w:hint="eastAsia"/>
          <w:b/>
          <w:bCs/>
          <w:color w:val="FF0000"/>
          <w:lang w:val="en-GB" w:eastAsia="ko-KR"/>
        </w:rPr>
        <w:t>w</w:t>
      </w:r>
    </w:p>
    <w:p w14:paraId="4D584442" w14:textId="048E6621" w:rsidR="00A15C2A" w:rsidRDefault="00A15C2A" w:rsidP="00A15C2A">
      <w:pPr>
        <w:spacing w:after="0" w:line="480" w:lineRule="auto"/>
        <w:jc w:val="both"/>
        <w:rPr>
          <w:rFonts w:ascii="Times New Roman" w:hAnsi="Times New Roman"/>
          <w:color w:val="404040" w:themeColor="text1" w:themeTint="BF"/>
          <w:lang w:val="en-US" w:eastAsia="ko-KR"/>
        </w:rPr>
      </w:pPr>
      <w:r w:rsidRPr="00320928">
        <w:rPr>
          <w:rFonts w:ascii="Times New Roman" w:hAnsi="Times New Roman"/>
          <w:color w:val="404040" w:themeColor="text1" w:themeTint="BF"/>
          <w:lang w:val="en-US" w:eastAsia="de-CH"/>
        </w:rPr>
        <w:t>※</w:t>
      </w:r>
      <w:r w:rsidRPr="00320928">
        <w:rPr>
          <w:rFonts w:ascii="Times New Roman" w:hAnsi="Times New Roman"/>
          <w:color w:val="404040" w:themeColor="text1" w:themeTint="BF"/>
          <w:lang w:val="en-US"/>
        </w:rPr>
        <w:t xml:space="preserve">The title should </w:t>
      </w:r>
      <w:r>
        <w:rPr>
          <w:rFonts w:ascii="Times New Roman" w:hAnsi="Times New Roman" w:hint="eastAsia"/>
          <w:color w:val="404040" w:themeColor="text1" w:themeTint="BF"/>
          <w:lang w:val="en-US" w:eastAsia="ko-KR"/>
        </w:rPr>
        <w:t xml:space="preserve">specify the theme or topic (related to </w:t>
      </w:r>
      <w:r w:rsidR="00151D12">
        <w:rPr>
          <w:rFonts w:ascii="Times New Roman" w:hAnsi="Times New Roman" w:hint="eastAsia"/>
          <w:color w:val="404040" w:themeColor="text1" w:themeTint="BF"/>
          <w:lang w:val="en-US" w:eastAsia="ko-KR"/>
        </w:rPr>
        <w:t>APS</w:t>
      </w:r>
      <w:r>
        <w:rPr>
          <w:rFonts w:ascii="Times New Roman" w:hAnsi="Times New Roman" w:hint="eastAsia"/>
          <w:color w:val="404040" w:themeColor="text1" w:themeTint="BF"/>
          <w:lang w:val="en-US" w:eastAsia="ko-KR"/>
        </w:rPr>
        <w:t xml:space="preserve"> readership) with the study design </w:t>
      </w:r>
      <w:r w:rsidRPr="00320928">
        <w:rPr>
          <w:rFonts w:ascii="Times New Roman" w:hAnsi="Times New Roman" w:hint="eastAsia"/>
          <w:color w:val="404040" w:themeColor="text1" w:themeTint="BF"/>
          <w:lang w:val="en-US" w:eastAsia="ko-KR"/>
        </w:rPr>
        <w:t xml:space="preserve">(e.g., </w:t>
      </w:r>
      <w:r>
        <w:rPr>
          <w:rFonts w:ascii="Times New Roman" w:hAnsi="Times New Roman" w:hint="eastAsia"/>
          <w:color w:val="404040" w:themeColor="text1" w:themeTint="BF"/>
          <w:lang w:val="en-US" w:eastAsia="ko-KR"/>
        </w:rPr>
        <w:t>narrative review, current perspectives</w:t>
      </w:r>
      <w:r w:rsidRPr="00320928">
        <w:rPr>
          <w:rFonts w:ascii="Times New Roman" w:hAnsi="Times New Roman" w:hint="eastAsia"/>
          <w:color w:val="404040" w:themeColor="text1" w:themeTint="BF"/>
          <w:lang w:val="en-US" w:eastAsia="ko-KR"/>
        </w:rPr>
        <w:t>) at the end</w:t>
      </w:r>
      <w:r>
        <w:rPr>
          <w:rFonts w:ascii="Times New Roman" w:hAnsi="Times New Roman" w:hint="eastAsia"/>
          <w:color w:val="404040" w:themeColor="text1" w:themeTint="BF"/>
          <w:lang w:val="en-US" w:eastAsia="ko-KR"/>
        </w:rPr>
        <w:t xml:space="preserve">. </w:t>
      </w:r>
    </w:p>
    <w:p w14:paraId="43E058C5" w14:textId="77777777" w:rsidR="003D4504" w:rsidRPr="00320928" w:rsidRDefault="003D4504" w:rsidP="00A15C2A">
      <w:pPr>
        <w:spacing w:after="0" w:line="480" w:lineRule="auto"/>
        <w:jc w:val="both"/>
        <w:rPr>
          <w:rFonts w:ascii="Times New Roman" w:hAnsi="Times New Roman"/>
          <w:color w:val="404040" w:themeColor="text1" w:themeTint="BF"/>
          <w:lang w:val="en-US" w:eastAsia="ko-KR"/>
        </w:rPr>
      </w:pPr>
    </w:p>
    <w:p w14:paraId="5F201B6C" w14:textId="56E0FF69" w:rsidR="006B3861" w:rsidRPr="006B3861" w:rsidRDefault="006B3861" w:rsidP="006B3861">
      <w:pPr>
        <w:spacing w:after="0" w:line="480" w:lineRule="auto"/>
        <w:rPr>
          <w:rFonts w:ascii="Times New Roman" w:eastAsia="Times New Roman" w:hAnsi="Times New Roman"/>
          <w:b/>
          <w:bCs/>
          <w:lang w:val="en-GB"/>
        </w:rPr>
      </w:pPr>
      <w:r w:rsidRPr="006B3861">
        <w:rPr>
          <w:rFonts w:ascii="Times New Roman" w:eastAsia="Times New Roman" w:hAnsi="Times New Roman"/>
          <w:b/>
          <w:bCs/>
          <w:lang w:val="en-GB"/>
        </w:rPr>
        <w:t>ABSTRACT</w:t>
      </w:r>
    </w:p>
    <w:p w14:paraId="6DC8D573" w14:textId="28F5B1C9" w:rsidR="006B3861" w:rsidRPr="00A15C2A" w:rsidRDefault="006B3861" w:rsidP="006B3861">
      <w:pPr>
        <w:spacing w:after="0" w:line="480" w:lineRule="auto"/>
        <w:rPr>
          <w:rFonts w:ascii="Times New Roman" w:hAnsi="Times New Roman"/>
          <w:color w:val="404040" w:themeColor="text1" w:themeTint="BF"/>
          <w:lang w:val="en-US"/>
        </w:rPr>
      </w:pPr>
      <w:r w:rsidRPr="00A15C2A">
        <w:rPr>
          <w:rFonts w:ascii="Times New Roman" w:hAnsi="Times New Roman"/>
          <w:color w:val="404040" w:themeColor="text1" w:themeTint="BF"/>
          <w:lang w:val="en-US"/>
        </w:rPr>
        <w:t xml:space="preserve">The abstract should be </w:t>
      </w:r>
      <w:r w:rsidRPr="00A15C2A">
        <w:rPr>
          <w:rFonts w:ascii="Times New Roman" w:hAnsi="Times New Roman"/>
          <w:color w:val="FF0000"/>
          <w:lang w:val="en-US"/>
        </w:rPr>
        <w:t xml:space="preserve">within </w:t>
      </w:r>
      <w:r w:rsidR="00151D12">
        <w:rPr>
          <w:rFonts w:ascii="Times New Roman" w:hAnsi="Times New Roman" w:hint="eastAsia"/>
          <w:color w:val="FF0000"/>
          <w:lang w:val="en-US" w:eastAsia="ko-KR"/>
        </w:rPr>
        <w:t>300</w:t>
      </w:r>
      <w:r w:rsidRPr="00A15C2A">
        <w:rPr>
          <w:rFonts w:ascii="Times New Roman" w:hAnsi="Times New Roman"/>
          <w:color w:val="FF0000"/>
          <w:lang w:val="en-US"/>
        </w:rPr>
        <w:t xml:space="preserve"> words in one paragraph </w:t>
      </w:r>
      <w:r w:rsidRPr="00A15C2A">
        <w:rPr>
          <w:rFonts w:ascii="Times New Roman" w:hAnsi="Times New Roman"/>
          <w:color w:val="404040" w:themeColor="text1" w:themeTint="BF"/>
          <w:lang w:val="en-US"/>
        </w:rPr>
        <w:t xml:space="preserve">(no explicit subheadings) and should not include bibliographic references nor references to figures or tables. </w:t>
      </w:r>
      <w:r w:rsidR="00A15C2A" w:rsidRPr="00A15C2A">
        <w:rPr>
          <w:rFonts w:ascii="Times New Roman" w:hAnsi="Times New Roman"/>
          <w:color w:val="404040" w:themeColor="text1" w:themeTint="BF"/>
          <w:lang w:val="en-US"/>
        </w:rPr>
        <w:t>Summarize</w:t>
      </w:r>
      <w:r w:rsidR="00A15C2A" w:rsidRPr="00A15C2A">
        <w:rPr>
          <w:rFonts w:ascii="Times New Roman" w:hAnsi="Times New Roman" w:hint="eastAsia"/>
          <w:color w:val="404040" w:themeColor="text1" w:themeTint="BF"/>
          <w:lang w:val="en-US" w:eastAsia="ko-KR"/>
        </w:rPr>
        <w:t xml:space="preserve"> the</w:t>
      </w:r>
      <w:r w:rsidR="00A15C2A" w:rsidRPr="00A15C2A">
        <w:rPr>
          <w:rFonts w:ascii="Times New Roman" w:hAnsi="Times New Roman"/>
          <w:color w:val="404040" w:themeColor="text1" w:themeTint="BF"/>
          <w:lang w:val="en-US"/>
        </w:rPr>
        <w:t xml:space="preserve"> background, purpose, scope of literature reviewed, major themes, and key take-home message.</w:t>
      </w:r>
    </w:p>
    <w:p w14:paraId="4CB1871A" w14:textId="77777777" w:rsidR="006B3861" w:rsidRPr="006B3861" w:rsidRDefault="006B3861" w:rsidP="006B3861">
      <w:pPr>
        <w:spacing w:after="0" w:line="480" w:lineRule="auto"/>
        <w:rPr>
          <w:rFonts w:ascii="Times New Roman" w:eastAsia="Times New Roman" w:hAnsi="Times New Roman"/>
          <w:b/>
          <w:bCs/>
          <w:lang w:val="en-GB"/>
        </w:rPr>
      </w:pPr>
    </w:p>
    <w:p w14:paraId="10A75D1E" w14:textId="15534F90" w:rsidR="006B3861" w:rsidRPr="006B3861" w:rsidRDefault="006B3861" w:rsidP="006B3861">
      <w:pPr>
        <w:spacing w:after="0" w:line="480" w:lineRule="auto"/>
        <w:rPr>
          <w:rFonts w:ascii="Times New Roman" w:eastAsia="Times New Roman" w:hAnsi="Times New Roman"/>
          <w:b/>
          <w:bCs/>
          <w:lang w:val="en-GB"/>
        </w:rPr>
      </w:pPr>
      <w:r w:rsidRPr="006B3861">
        <w:rPr>
          <w:rFonts w:ascii="Times New Roman" w:eastAsia="Times New Roman" w:hAnsi="Times New Roman"/>
          <w:b/>
          <w:bCs/>
          <w:lang w:val="en-GB"/>
        </w:rPr>
        <w:t xml:space="preserve">Keywords: </w:t>
      </w:r>
      <w:r w:rsidR="00151D12">
        <w:rPr>
          <w:rFonts w:ascii="Times New Roman" w:hAnsi="Times New Roman" w:hint="eastAsia"/>
          <w:color w:val="595959" w:themeColor="text1" w:themeTint="A6"/>
          <w:lang w:val="en-US" w:eastAsia="ko-KR"/>
        </w:rPr>
        <w:t>Two</w:t>
      </w:r>
      <w:r w:rsidR="00151D12" w:rsidRPr="00BA2F21">
        <w:rPr>
          <w:rFonts w:ascii="Times New Roman" w:hAnsi="Times New Roman" w:hint="eastAsia"/>
          <w:color w:val="595959" w:themeColor="text1" w:themeTint="A6"/>
          <w:lang w:val="en-US" w:eastAsia="ko-KR"/>
        </w:rPr>
        <w:t xml:space="preserve"> to </w:t>
      </w:r>
      <w:r w:rsidR="00151D12">
        <w:rPr>
          <w:rFonts w:ascii="Times New Roman" w:hAnsi="Times New Roman"/>
          <w:color w:val="404040" w:themeColor="text1" w:themeTint="BF"/>
          <w:lang w:val="en-US" w:eastAsia="ko-KR"/>
        </w:rPr>
        <w:t>five</w:t>
      </w:r>
      <w:r w:rsidR="00151D12" w:rsidRPr="00320928">
        <w:rPr>
          <w:rFonts w:ascii="Times New Roman" w:hAnsi="Times New Roman"/>
          <w:color w:val="404040" w:themeColor="text1" w:themeTint="BF"/>
          <w:lang w:val="en-US"/>
        </w:rPr>
        <w:t xml:space="preserve"> </w:t>
      </w:r>
      <w:r w:rsidR="00A15C2A" w:rsidRPr="00320928">
        <w:rPr>
          <w:rFonts w:ascii="Times New Roman" w:hAnsi="Times New Roman"/>
          <w:color w:val="404040" w:themeColor="text1" w:themeTint="BF"/>
          <w:lang w:val="en-US"/>
        </w:rPr>
        <w:t>keywords should be listed. The use of MeSH (Medical Subject Headings; https://meshb.nlm.nih.gov/search) terms is recommended.</w:t>
      </w:r>
    </w:p>
    <w:p w14:paraId="51E34811" w14:textId="75E29627" w:rsidR="006B3861" w:rsidRDefault="006B3861">
      <w:pPr>
        <w:spacing w:after="0" w:line="240" w:lineRule="auto"/>
        <w:rPr>
          <w:rFonts w:ascii="Times New Roman" w:eastAsia="Times New Roman" w:hAnsi="Times New Roman"/>
          <w:b/>
          <w:bCs/>
          <w:color w:val="39A956"/>
          <w:lang w:val="en-GB"/>
        </w:rPr>
      </w:pPr>
      <w:r>
        <w:rPr>
          <w:rFonts w:ascii="Times New Roman" w:eastAsia="Times New Roman" w:hAnsi="Times New Roman"/>
          <w:b/>
          <w:bCs/>
          <w:color w:val="39A956"/>
          <w:lang w:val="en-GB"/>
        </w:rPr>
        <w:br w:type="page"/>
      </w:r>
    </w:p>
    <w:p w14:paraId="0DEB5390" w14:textId="0EF115F0" w:rsidR="00E279E7" w:rsidRDefault="003F4C3F" w:rsidP="006B3861">
      <w:pPr>
        <w:adjustRightInd w:val="0"/>
        <w:snapToGrid w:val="0"/>
        <w:spacing w:after="0" w:line="480" w:lineRule="auto"/>
        <w:rPr>
          <w:rFonts w:ascii="Times New Roman" w:eastAsia="Times New Roman" w:hAnsi="Times New Roman"/>
          <w:b/>
          <w:bCs/>
          <w:color w:val="000000"/>
          <w:lang w:val="en-US" w:eastAsia="de-CH"/>
        </w:rPr>
      </w:pPr>
      <w:r w:rsidRPr="003B0225">
        <w:rPr>
          <w:rFonts w:ascii="Times New Roman" w:eastAsia="Times New Roman" w:hAnsi="Times New Roman"/>
          <w:b/>
          <w:bCs/>
          <w:color w:val="000000"/>
          <w:lang w:val="en-US" w:eastAsia="de-CH"/>
        </w:rPr>
        <w:lastRenderedPageBreak/>
        <w:t>INTRODUCTION</w:t>
      </w:r>
      <w:bookmarkEnd w:id="0"/>
    </w:p>
    <w:p w14:paraId="09446218" w14:textId="737489BF" w:rsidR="00A15C2A" w:rsidRDefault="00A15C2A"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bookmarkStart w:id="1" w:name="_Toc460500634"/>
      <w:r w:rsidRPr="00A15C2A">
        <w:rPr>
          <w:rFonts w:ascii="Times New Roman" w:hAnsi="Times New Roman"/>
          <w:bCs/>
          <w:color w:val="404040" w:themeColor="text1" w:themeTint="BF"/>
          <w:lang w:val="en-US" w:eastAsia="ko-KR"/>
        </w:rPr>
        <w:t>Briefly present the clinical importance of the topic</w:t>
      </w:r>
      <w:r>
        <w:rPr>
          <w:rFonts w:ascii="Times New Roman" w:hAnsi="Times New Roman" w:hint="eastAsia"/>
          <w:bCs/>
          <w:color w:val="404040" w:themeColor="text1" w:themeTint="BF"/>
          <w:lang w:val="en-US" w:eastAsia="ko-KR"/>
        </w:rPr>
        <w:t xml:space="preserve">. </w:t>
      </w:r>
      <w:r w:rsidRPr="00A15C2A">
        <w:rPr>
          <w:rFonts w:ascii="Times New Roman" w:hAnsi="Times New Roman"/>
          <w:bCs/>
          <w:color w:val="404040" w:themeColor="text1" w:themeTint="BF"/>
          <w:lang w:val="en-US" w:eastAsia="ko-KR"/>
        </w:rPr>
        <w:t>Explain why a review is timely</w:t>
      </w:r>
      <w:r>
        <w:rPr>
          <w:rFonts w:ascii="Times New Roman" w:hAnsi="Times New Roman" w:hint="eastAsia"/>
          <w:bCs/>
          <w:color w:val="404040" w:themeColor="text1" w:themeTint="BF"/>
          <w:lang w:val="en-US" w:eastAsia="ko-KR"/>
        </w:rPr>
        <w:t>.</w:t>
      </w:r>
    </w:p>
    <w:p w14:paraId="2023FECA" w14:textId="3422C9B8" w:rsidR="00A15C2A" w:rsidRPr="00600954" w:rsidRDefault="00A15C2A" w:rsidP="00A15C2A">
      <w:pPr>
        <w:widowControl w:val="0"/>
        <w:adjustRightInd w:val="0"/>
        <w:snapToGrid w:val="0"/>
        <w:spacing w:after="0" w:line="480" w:lineRule="auto"/>
        <w:jc w:val="both"/>
        <w:rPr>
          <w:rFonts w:ascii="Times New Roman" w:hAnsi="Times New Roman"/>
          <w:color w:val="404040" w:themeColor="text1" w:themeTint="BF"/>
          <w:lang w:val="en-US" w:eastAsia="ko-KR"/>
        </w:rPr>
      </w:pPr>
      <w:r w:rsidRPr="00BA2F21">
        <w:rPr>
          <w:rFonts w:ascii="Times New Roman" w:hAnsi="Times New Roman"/>
          <w:bCs/>
          <w:color w:val="404040" w:themeColor="text1" w:themeTint="BF"/>
          <w:lang w:val="en-US" w:eastAsia="ko-KR"/>
        </w:rPr>
        <w:t>※</w:t>
      </w:r>
      <w:r w:rsidRPr="00600954">
        <w:rPr>
          <w:rFonts w:ascii="Times New Roman" w:hAnsi="Times New Roman"/>
          <w:color w:val="404040" w:themeColor="text1" w:themeTint="BF"/>
          <w:lang w:val="en-US"/>
        </w:rPr>
        <w:t>Reference citations in the text should be identified by numbers in square brackets according to their quotation order. When more than two quotations of the same authors are indicated in the main body, a comma must be placed between a discontinuous set of numbers, whereas an en dash must be placed between the first and last numerals of a continuous set of numbers: “Negotiation research spans many disciplines [1]. This result was later contradicted by Cho [2], Kim and Lee [3], and Choi et al. [4]. This effect has been widely studied [3</w:t>
      </w:r>
      <w:r w:rsidR="003D4504">
        <w:rPr>
          <w:rFonts w:ascii="Times New Roman" w:hAnsi="Times New Roman" w:hint="eastAsia"/>
          <w:color w:val="404040" w:themeColor="text1" w:themeTint="BF"/>
          <w:lang w:val="en-US" w:eastAsia="ko-KR"/>
        </w:rPr>
        <w:t>-</w:t>
      </w:r>
      <w:r w:rsidRPr="00600954">
        <w:rPr>
          <w:rFonts w:ascii="Times New Roman" w:hAnsi="Times New Roman"/>
          <w:color w:val="404040" w:themeColor="text1" w:themeTint="BF"/>
          <w:lang w:val="en-US"/>
        </w:rPr>
        <w:t>6,8].”</w:t>
      </w:r>
      <w:r>
        <w:rPr>
          <w:rFonts w:ascii="Times New Roman" w:hAnsi="Times New Roman" w:hint="eastAsia"/>
          <w:color w:val="404040" w:themeColor="text1" w:themeTint="BF"/>
          <w:lang w:val="en-US" w:eastAsia="ko-KR"/>
        </w:rPr>
        <w:t xml:space="preserve"> </w:t>
      </w:r>
    </w:p>
    <w:p w14:paraId="4AE40898" w14:textId="77777777" w:rsidR="003F4C3F" w:rsidRDefault="003F4C3F" w:rsidP="006B3861">
      <w:pPr>
        <w:widowControl w:val="0"/>
        <w:adjustRightInd w:val="0"/>
        <w:snapToGrid w:val="0"/>
        <w:spacing w:after="0" w:line="480" w:lineRule="auto"/>
        <w:rPr>
          <w:rFonts w:ascii="Times New Roman" w:hAnsi="Times New Roman"/>
          <w:b/>
          <w:bCs/>
          <w:lang w:val="en-US" w:eastAsia="ko-KR"/>
        </w:rPr>
      </w:pPr>
    </w:p>
    <w:p w14:paraId="6EBDEAA1" w14:textId="01D83621" w:rsidR="00A15C2A" w:rsidRPr="00A15C2A" w:rsidRDefault="00A15C2A" w:rsidP="006B3861">
      <w:pPr>
        <w:widowControl w:val="0"/>
        <w:adjustRightInd w:val="0"/>
        <w:snapToGrid w:val="0"/>
        <w:spacing w:after="0" w:line="480" w:lineRule="auto"/>
        <w:rPr>
          <w:rFonts w:ascii="Times New Roman" w:hAnsi="Times New Roman"/>
          <w:color w:val="FF0000"/>
          <w:lang w:val="en-US" w:eastAsia="ko-KR"/>
        </w:rPr>
      </w:pPr>
      <w:r w:rsidRPr="00A15C2A">
        <w:rPr>
          <w:rFonts w:ascii="Times New Roman" w:hAnsi="Times New Roman"/>
          <w:color w:val="FF0000"/>
          <w:lang w:val="en-US"/>
        </w:rPr>
        <w:t>※</w:t>
      </w:r>
      <w:r w:rsidRPr="00A15C2A">
        <w:rPr>
          <w:rFonts w:ascii="Times New Roman" w:hAnsi="Times New Roman"/>
          <w:color w:val="FF0000"/>
          <w:lang w:val="en-US" w:eastAsia="ko-KR"/>
        </w:rPr>
        <w:t>Organize into thematic or chronological subheadings.</w:t>
      </w:r>
    </w:p>
    <w:p w14:paraId="292A9D37" w14:textId="495F4229" w:rsidR="00E279E7" w:rsidRPr="003B0225" w:rsidRDefault="00A15C2A" w:rsidP="006B3861">
      <w:pPr>
        <w:widowControl w:val="0"/>
        <w:adjustRightInd w:val="0"/>
        <w:snapToGrid w:val="0"/>
        <w:spacing w:after="0" w:line="480" w:lineRule="auto"/>
        <w:rPr>
          <w:rFonts w:ascii="Times New Roman" w:eastAsia="Times New Roman" w:hAnsi="Times New Roman"/>
          <w:b/>
          <w:bCs/>
          <w:lang w:val="en-US" w:eastAsia="de-CH"/>
        </w:rPr>
      </w:pPr>
      <w:r>
        <w:rPr>
          <w:rFonts w:ascii="Times New Roman" w:hAnsi="Times New Roman" w:hint="eastAsia"/>
          <w:b/>
          <w:bCs/>
          <w:lang w:val="en-US" w:eastAsia="ko-KR"/>
        </w:rPr>
        <w:t>HEADING</w:t>
      </w:r>
      <w:r w:rsidR="000615AA">
        <w:rPr>
          <w:rFonts w:ascii="Times New Roman" w:eastAsia="Times New Roman" w:hAnsi="Times New Roman"/>
          <w:b/>
          <w:bCs/>
          <w:lang w:val="en-US" w:eastAsia="de-CH"/>
        </w:rPr>
        <w:t xml:space="preserve"> 1</w:t>
      </w:r>
      <w:bookmarkEnd w:id="1"/>
    </w:p>
    <w:p w14:paraId="7C98813C" w14:textId="77777777" w:rsidR="000615AA" w:rsidRDefault="000615AA" w:rsidP="006B3861">
      <w:pPr>
        <w:widowControl w:val="0"/>
        <w:adjustRightInd w:val="0"/>
        <w:snapToGrid w:val="0"/>
        <w:spacing w:after="0" w:line="480" w:lineRule="auto"/>
        <w:rPr>
          <w:rFonts w:ascii="Times New Roman" w:hAnsi="Times New Roman"/>
          <w:b/>
          <w:lang w:val="en-US" w:eastAsia="ko-KR"/>
        </w:rPr>
      </w:pPr>
      <w:r w:rsidRPr="000615AA">
        <w:rPr>
          <w:rFonts w:ascii="Times New Roman" w:hAnsi="Times New Roman" w:hint="eastAsia"/>
          <w:b/>
          <w:lang w:val="en-US" w:eastAsia="ko-KR"/>
        </w:rPr>
        <w:t>S</w:t>
      </w:r>
      <w:r w:rsidRPr="000615AA">
        <w:rPr>
          <w:rFonts w:ascii="Times New Roman" w:hAnsi="Times New Roman"/>
          <w:b/>
          <w:lang w:val="en-US" w:eastAsia="ko-KR"/>
        </w:rPr>
        <w:t>ubheading 1</w:t>
      </w:r>
    </w:p>
    <w:p w14:paraId="01A2E771" w14:textId="77777777" w:rsidR="000615AA" w:rsidRDefault="000615AA" w:rsidP="006B3861">
      <w:pPr>
        <w:widowControl w:val="0"/>
        <w:adjustRightInd w:val="0"/>
        <w:snapToGrid w:val="0"/>
        <w:spacing w:after="0" w:line="480" w:lineRule="auto"/>
        <w:rPr>
          <w:rFonts w:ascii="Times New Roman" w:hAnsi="Times New Roman"/>
          <w:b/>
          <w:lang w:val="en-US" w:eastAsia="ko-KR"/>
        </w:rPr>
      </w:pPr>
    </w:p>
    <w:p w14:paraId="61958B47" w14:textId="77777777" w:rsidR="000615AA" w:rsidRPr="000615AA" w:rsidRDefault="000615AA" w:rsidP="006B3861">
      <w:pPr>
        <w:widowControl w:val="0"/>
        <w:adjustRightInd w:val="0"/>
        <w:snapToGrid w:val="0"/>
        <w:spacing w:after="0" w:line="480" w:lineRule="auto"/>
        <w:rPr>
          <w:rFonts w:ascii="Times New Roman" w:hAnsi="Times New Roman"/>
          <w:b/>
          <w:lang w:val="en-US" w:eastAsia="ko-KR"/>
        </w:rPr>
      </w:pPr>
      <w:r w:rsidRPr="000615AA">
        <w:rPr>
          <w:rFonts w:ascii="Times New Roman" w:hAnsi="Times New Roman" w:hint="eastAsia"/>
          <w:b/>
          <w:lang w:val="en-US" w:eastAsia="ko-KR"/>
        </w:rPr>
        <w:t>S</w:t>
      </w:r>
      <w:r w:rsidRPr="000615AA">
        <w:rPr>
          <w:rFonts w:ascii="Times New Roman" w:hAnsi="Times New Roman"/>
          <w:b/>
          <w:lang w:val="en-US" w:eastAsia="ko-KR"/>
        </w:rPr>
        <w:t xml:space="preserve">ubheading </w:t>
      </w:r>
      <w:r>
        <w:rPr>
          <w:rFonts w:ascii="Times New Roman" w:hAnsi="Times New Roman"/>
          <w:b/>
          <w:lang w:val="en-US" w:eastAsia="ko-KR"/>
        </w:rPr>
        <w:t>2</w:t>
      </w:r>
    </w:p>
    <w:p w14:paraId="410D0999" w14:textId="77777777" w:rsidR="000615AA" w:rsidRPr="000615AA" w:rsidRDefault="000615AA" w:rsidP="006B3861">
      <w:pPr>
        <w:widowControl w:val="0"/>
        <w:adjustRightInd w:val="0"/>
        <w:snapToGrid w:val="0"/>
        <w:spacing w:after="0" w:line="480" w:lineRule="auto"/>
        <w:rPr>
          <w:rFonts w:ascii="Times New Roman" w:hAnsi="Times New Roman"/>
          <w:b/>
          <w:lang w:val="en-US" w:eastAsia="ko-KR"/>
        </w:rPr>
      </w:pPr>
    </w:p>
    <w:p w14:paraId="1C953AF1" w14:textId="5CB3B3EE" w:rsidR="006B3861" w:rsidRDefault="00A15C2A" w:rsidP="006B3861">
      <w:pPr>
        <w:widowControl w:val="0"/>
        <w:adjustRightInd w:val="0"/>
        <w:snapToGrid w:val="0"/>
        <w:spacing w:after="0" w:line="480" w:lineRule="auto"/>
        <w:rPr>
          <w:rFonts w:ascii="Times New Roman" w:eastAsia="Times New Roman" w:hAnsi="Times New Roman"/>
          <w:b/>
          <w:bCs/>
          <w:lang w:val="en-US" w:eastAsia="de-CH"/>
        </w:rPr>
      </w:pPr>
      <w:r>
        <w:rPr>
          <w:rFonts w:ascii="Times New Roman" w:hAnsi="Times New Roman" w:hint="eastAsia"/>
          <w:b/>
          <w:bCs/>
          <w:lang w:val="en-US" w:eastAsia="ko-KR"/>
        </w:rPr>
        <w:t>HEADING</w:t>
      </w:r>
      <w:r w:rsidR="000615AA">
        <w:rPr>
          <w:rFonts w:ascii="Times New Roman" w:eastAsia="Times New Roman" w:hAnsi="Times New Roman"/>
          <w:b/>
          <w:bCs/>
          <w:lang w:val="en-US" w:eastAsia="de-CH"/>
        </w:rPr>
        <w:t xml:space="preserve"> 2</w:t>
      </w:r>
    </w:p>
    <w:p w14:paraId="5872A342" w14:textId="77777777" w:rsidR="006B3861" w:rsidRDefault="006B3861" w:rsidP="006B3861">
      <w:pPr>
        <w:widowControl w:val="0"/>
        <w:adjustRightInd w:val="0"/>
        <w:snapToGrid w:val="0"/>
        <w:spacing w:after="0" w:line="480" w:lineRule="auto"/>
        <w:rPr>
          <w:rFonts w:ascii="Times New Roman" w:eastAsia="Times New Roman" w:hAnsi="Times New Roman"/>
          <w:b/>
          <w:bCs/>
          <w:lang w:val="en-US" w:eastAsia="de-CH"/>
        </w:rPr>
      </w:pPr>
    </w:p>
    <w:p w14:paraId="3E03EAC3" w14:textId="406DE8C2" w:rsidR="006B3861" w:rsidRPr="00151D12" w:rsidRDefault="000615AA" w:rsidP="006B3861">
      <w:pPr>
        <w:widowControl w:val="0"/>
        <w:adjustRightInd w:val="0"/>
        <w:snapToGrid w:val="0"/>
        <w:spacing w:after="0" w:line="480" w:lineRule="auto"/>
        <w:rPr>
          <w:rFonts w:ascii="Times New Roman" w:hAnsi="Times New Roman" w:hint="eastAsia"/>
          <w:b/>
          <w:bCs/>
          <w:lang w:val="en-US" w:eastAsia="ko-KR"/>
        </w:rPr>
      </w:pPr>
      <w:r>
        <w:rPr>
          <w:rFonts w:ascii="Times New Roman" w:eastAsia="Times New Roman" w:hAnsi="Times New Roman"/>
          <w:b/>
          <w:bCs/>
          <w:lang w:val="en-US" w:eastAsia="de-CH"/>
        </w:rPr>
        <w:t>CONCLUSION</w:t>
      </w:r>
    </w:p>
    <w:p w14:paraId="573F44AE" w14:textId="01B555D6" w:rsidR="00A15C2A" w:rsidRPr="00600954" w:rsidRDefault="00A15C2A" w:rsidP="00A15C2A">
      <w:pPr>
        <w:widowControl w:val="0"/>
        <w:adjustRightInd w:val="0"/>
        <w:snapToGrid w:val="0"/>
        <w:spacing w:after="0" w:line="480" w:lineRule="auto"/>
        <w:jc w:val="both"/>
        <w:rPr>
          <w:rFonts w:ascii="Times New Roman" w:hAnsi="Times New Roman"/>
          <w:color w:val="404040" w:themeColor="text1" w:themeTint="BF"/>
          <w:lang w:val="en-US" w:eastAsia="ko-KR"/>
        </w:rPr>
      </w:pPr>
      <w:r w:rsidRPr="00A15C2A">
        <w:rPr>
          <w:rFonts w:ascii="Times New Roman" w:hAnsi="Times New Roman"/>
          <w:color w:val="404040" w:themeColor="text1" w:themeTint="BF"/>
          <w:lang w:val="en-US" w:eastAsia="ko-KR"/>
        </w:rPr>
        <w:t>Provide a concise summary of the main findings</w:t>
      </w:r>
      <w:r>
        <w:rPr>
          <w:rFonts w:ascii="Times New Roman" w:hAnsi="Times New Roman" w:hint="eastAsia"/>
          <w:color w:val="404040" w:themeColor="text1" w:themeTint="BF"/>
          <w:lang w:val="en-US" w:eastAsia="ko-KR"/>
        </w:rPr>
        <w:t xml:space="preserve"> and </w:t>
      </w:r>
      <w:r w:rsidRPr="00A15C2A">
        <w:rPr>
          <w:rFonts w:ascii="Times New Roman" w:hAnsi="Times New Roman"/>
          <w:color w:val="404040" w:themeColor="text1" w:themeTint="BF"/>
          <w:lang w:val="en-US" w:eastAsia="ko-KR"/>
        </w:rPr>
        <w:t>highlight clinical take-home messages</w:t>
      </w:r>
      <w:r>
        <w:rPr>
          <w:rFonts w:ascii="Times New Roman" w:hAnsi="Times New Roman" w:hint="eastAsia"/>
          <w:color w:val="404040" w:themeColor="text1" w:themeTint="BF"/>
          <w:lang w:val="en-US" w:eastAsia="ko-KR"/>
        </w:rPr>
        <w:t>.</w:t>
      </w:r>
    </w:p>
    <w:p w14:paraId="3481163F" w14:textId="77777777" w:rsidR="00A15C2A" w:rsidRPr="00A15C2A" w:rsidRDefault="00A15C2A" w:rsidP="006B3861">
      <w:pPr>
        <w:widowControl w:val="0"/>
        <w:adjustRightInd w:val="0"/>
        <w:snapToGrid w:val="0"/>
        <w:spacing w:after="0" w:line="480" w:lineRule="auto"/>
        <w:rPr>
          <w:rFonts w:ascii="Times New Roman" w:hAnsi="Times New Roman"/>
          <w:b/>
          <w:bCs/>
          <w:lang w:val="en-US" w:eastAsia="ko-KR"/>
        </w:rPr>
      </w:pPr>
    </w:p>
    <w:p w14:paraId="05CC1D90" w14:textId="432AD791" w:rsidR="00A075BB" w:rsidRDefault="00A075BB">
      <w:pPr>
        <w:spacing w:after="0" w:line="240" w:lineRule="auto"/>
        <w:rPr>
          <w:rFonts w:ascii="Times New Roman" w:hAnsi="Times New Roman"/>
          <w:b/>
          <w:color w:val="000000" w:themeColor="text1"/>
          <w:lang w:val="en-US" w:eastAsia="ko-KR"/>
        </w:rPr>
      </w:pPr>
      <w:r>
        <w:rPr>
          <w:rFonts w:ascii="Times New Roman" w:hAnsi="Times New Roman"/>
          <w:b/>
          <w:color w:val="000000" w:themeColor="text1"/>
          <w:lang w:val="en-US" w:eastAsia="ko-KR"/>
        </w:rPr>
        <w:br w:type="page"/>
      </w:r>
    </w:p>
    <w:p w14:paraId="5D9CB1D6" w14:textId="77777777" w:rsidR="00A15C2A" w:rsidRPr="00BA2F21" w:rsidRDefault="00A15C2A"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p>
    <w:p w14:paraId="0296D5E3" w14:textId="77777777" w:rsidR="00A15C2A" w:rsidRPr="00600954" w:rsidRDefault="00A15C2A" w:rsidP="00A15C2A">
      <w:pPr>
        <w:widowControl w:val="0"/>
        <w:adjustRightInd w:val="0"/>
        <w:snapToGrid w:val="0"/>
        <w:spacing w:after="0" w:line="480" w:lineRule="auto"/>
        <w:jc w:val="both"/>
        <w:rPr>
          <w:rFonts w:ascii="Times New Roman" w:hAnsi="Times New Roman"/>
          <w:b/>
          <w:color w:val="000000" w:themeColor="text1"/>
          <w:lang w:val="en-US" w:eastAsia="ko-KR"/>
        </w:rPr>
      </w:pPr>
      <w:r w:rsidRPr="00600954">
        <w:rPr>
          <w:rFonts w:ascii="Times New Roman" w:hAnsi="Times New Roman" w:hint="eastAsia"/>
          <w:b/>
          <w:color w:val="000000" w:themeColor="text1"/>
          <w:lang w:val="en-US" w:eastAsia="ko-KR"/>
        </w:rPr>
        <w:t>Supplementary materials</w:t>
      </w:r>
    </w:p>
    <w:p w14:paraId="6F981E42" w14:textId="77777777" w:rsidR="00A15C2A" w:rsidRPr="00BA2F21" w:rsidRDefault="00A15C2A"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bCs/>
          <w:color w:val="404040" w:themeColor="text1" w:themeTint="BF"/>
          <w:lang w:val="en-US" w:eastAsia="ko-KR"/>
        </w:rPr>
        <w:t>※</w:t>
      </w:r>
      <w:r w:rsidRPr="00BA2F21">
        <w:rPr>
          <w:rFonts w:ascii="Times New Roman" w:hAnsi="Times New Roman" w:hint="eastAsia"/>
          <w:bCs/>
          <w:color w:val="404040" w:themeColor="text1" w:themeTint="BF"/>
          <w:lang w:val="en-US" w:eastAsia="ko-KR"/>
        </w:rPr>
        <w:t>Include information regarding a</w:t>
      </w:r>
      <w:r w:rsidRPr="00BA2F21">
        <w:rPr>
          <w:rFonts w:ascii="Times New Roman" w:hAnsi="Times New Roman"/>
          <w:bCs/>
          <w:color w:val="404040" w:themeColor="text1" w:themeTint="BF"/>
          <w:lang w:val="en-US" w:eastAsia="ko-KR"/>
        </w:rPr>
        <w:t xml:space="preserve">dditional supplementary </w:t>
      </w:r>
      <w:r w:rsidRPr="00BA2F21">
        <w:rPr>
          <w:rFonts w:ascii="Times New Roman" w:hAnsi="Times New Roman" w:hint="eastAsia"/>
          <w:bCs/>
          <w:color w:val="404040" w:themeColor="text1" w:themeTint="BF"/>
          <w:lang w:val="en-US" w:eastAsia="ko-KR"/>
        </w:rPr>
        <w:t>materials</w:t>
      </w:r>
      <w:r w:rsidRPr="00BA2F21">
        <w:rPr>
          <w:rFonts w:ascii="Times New Roman" w:hAnsi="Times New Roman"/>
          <w:bCs/>
          <w:color w:val="404040" w:themeColor="text1" w:themeTint="BF"/>
          <w:lang w:val="en-US" w:eastAsia="ko-KR"/>
        </w:rPr>
        <w:t xml:space="preserve"> (e.g., </w:t>
      </w:r>
      <w:r w:rsidRPr="00BA2F21">
        <w:rPr>
          <w:rFonts w:ascii="Times New Roman" w:hAnsi="Times New Roman" w:hint="eastAsia"/>
          <w:bCs/>
          <w:color w:val="404040" w:themeColor="text1" w:themeTint="BF"/>
          <w:lang w:val="en-US" w:eastAsia="ko-KR"/>
        </w:rPr>
        <w:t>figures</w:t>
      </w:r>
      <w:r w:rsidRPr="00BA2F21">
        <w:rPr>
          <w:rFonts w:ascii="Times New Roman" w:hAnsi="Times New Roman"/>
          <w:bCs/>
          <w:color w:val="404040" w:themeColor="text1" w:themeTint="BF"/>
          <w:lang w:val="en-US" w:eastAsia="ko-KR"/>
        </w:rPr>
        <w:t>, tables, videos) with descriptive titles.</w:t>
      </w:r>
    </w:p>
    <w:p w14:paraId="39CDBE0B" w14:textId="77D7C9E6" w:rsidR="00A15C2A" w:rsidRPr="00BA2F21" w:rsidRDefault="00A075BB" w:rsidP="00A15C2A">
      <w:pPr>
        <w:widowControl w:val="0"/>
        <w:adjustRightInd w:val="0"/>
        <w:snapToGrid w:val="0"/>
        <w:spacing w:after="0" w:line="480" w:lineRule="auto"/>
        <w:jc w:val="both"/>
        <w:rPr>
          <w:rFonts w:ascii="Times New Roman" w:hAnsi="Times New Roman"/>
          <w:bCs/>
          <w:color w:val="404040" w:themeColor="text1" w:themeTint="BF"/>
          <w:lang w:val="en-US" w:eastAsia="ko-KR"/>
        </w:rPr>
      </w:pPr>
      <w:r w:rsidRPr="00BA2F21">
        <w:rPr>
          <w:rFonts w:ascii="Times New Roman" w:hAnsi="Times New Roman" w:hint="eastAsia"/>
          <w:b/>
          <w:color w:val="404040" w:themeColor="text1" w:themeTint="BF"/>
          <w:lang w:val="en-US" w:eastAsia="ko-KR"/>
        </w:rPr>
        <w:t>Supplementary Material</w:t>
      </w:r>
      <w:r w:rsidR="00A15C2A" w:rsidRPr="00BA2F21">
        <w:rPr>
          <w:rFonts w:ascii="Times New Roman" w:hAnsi="Times New Roman" w:hint="eastAsia"/>
          <w:b/>
          <w:color w:val="404040" w:themeColor="text1" w:themeTint="BF"/>
          <w:lang w:val="en-US" w:eastAsia="ko-KR"/>
        </w:rPr>
        <w:t xml:space="preserve"> S1. </w:t>
      </w:r>
      <w:r w:rsidR="00A15C2A" w:rsidRPr="00BA2F21">
        <w:rPr>
          <w:rFonts w:ascii="Times New Roman" w:hAnsi="Times New Roman" w:hint="eastAsia"/>
          <w:bCs/>
          <w:color w:val="404040" w:themeColor="text1" w:themeTint="BF"/>
          <w:lang w:val="en-US" w:eastAsia="ko-KR"/>
        </w:rPr>
        <w:t xml:space="preserve">Completed </w:t>
      </w:r>
      <w:r w:rsidR="00A15C2A">
        <w:rPr>
          <w:rFonts w:ascii="Times New Roman" w:hAnsi="Times New Roman" w:hint="eastAsia"/>
          <w:bCs/>
          <w:color w:val="404040" w:themeColor="text1" w:themeTint="BF"/>
          <w:lang w:val="en-US" w:eastAsia="ko-KR"/>
        </w:rPr>
        <w:t>PRISMA</w:t>
      </w:r>
      <w:r w:rsidR="00A15C2A" w:rsidRPr="00BA2F21">
        <w:rPr>
          <w:rFonts w:ascii="Times New Roman" w:hAnsi="Times New Roman" w:hint="eastAsia"/>
          <w:bCs/>
          <w:color w:val="404040" w:themeColor="text1" w:themeTint="BF"/>
          <w:lang w:val="en-US" w:eastAsia="ko-KR"/>
        </w:rPr>
        <w:t xml:space="preserve"> checklist.</w:t>
      </w:r>
    </w:p>
    <w:p w14:paraId="25008457" w14:textId="77777777" w:rsidR="00A15C2A" w:rsidRPr="00320928" w:rsidRDefault="00A15C2A" w:rsidP="00A15C2A">
      <w:pPr>
        <w:widowControl w:val="0"/>
        <w:adjustRightInd w:val="0"/>
        <w:snapToGrid w:val="0"/>
        <w:spacing w:after="0" w:line="480" w:lineRule="auto"/>
        <w:jc w:val="both"/>
        <w:rPr>
          <w:rFonts w:ascii="Times New Roman" w:hAnsi="Times New Roman"/>
          <w:color w:val="404040" w:themeColor="text1" w:themeTint="BF"/>
          <w:lang w:val="en-US"/>
        </w:rPr>
      </w:pPr>
    </w:p>
    <w:p w14:paraId="1FE1B701" w14:textId="77777777" w:rsidR="00A15C2A" w:rsidRDefault="00A15C2A" w:rsidP="00A15C2A">
      <w:pPr>
        <w:spacing w:after="0" w:line="240" w:lineRule="auto"/>
        <w:rPr>
          <w:rFonts w:ascii="Times New Roman" w:hAnsi="Times New Roman"/>
          <w:b/>
          <w:bCs/>
          <w:color w:val="000000"/>
          <w:lang w:val="en-US" w:eastAsia="ko-KR"/>
        </w:rPr>
      </w:pPr>
    </w:p>
    <w:p w14:paraId="31365A16" w14:textId="77777777" w:rsidR="00A15C2A" w:rsidRDefault="00A15C2A" w:rsidP="00A15C2A">
      <w:pPr>
        <w:spacing w:after="0" w:line="240" w:lineRule="auto"/>
        <w:rPr>
          <w:rFonts w:ascii="Times New Roman" w:eastAsia="Times New Roman" w:hAnsi="Times New Roman"/>
          <w:b/>
          <w:bCs/>
          <w:color w:val="000000"/>
          <w:lang w:val="en-US" w:eastAsia="de-CH"/>
        </w:rPr>
      </w:pPr>
      <w:r>
        <w:rPr>
          <w:rFonts w:ascii="Times New Roman" w:eastAsia="Times New Roman" w:hAnsi="Times New Roman"/>
          <w:b/>
          <w:bCs/>
          <w:color w:val="000000"/>
          <w:lang w:val="en-US" w:eastAsia="de-CH"/>
        </w:rPr>
        <w:br w:type="page"/>
      </w:r>
    </w:p>
    <w:p w14:paraId="0D2AC4BA" w14:textId="77777777" w:rsidR="00A15C2A" w:rsidRDefault="00A15C2A" w:rsidP="00A15C2A">
      <w:pPr>
        <w:widowControl w:val="0"/>
        <w:adjustRightInd w:val="0"/>
        <w:snapToGrid w:val="0"/>
        <w:spacing w:after="0" w:line="480" w:lineRule="auto"/>
        <w:jc w:val="both"/>
        <w:rPr>
          <w:rFonts w:ascii="Times New Roman" w:eastAsia="Times New Roman" w:hAnsi="Times New Roman"/>
          <w:b/>
          <w:bCs/>
          <w:lang w:val="en-US" w:eastAsia="de-CH"/>
        </w:rPr>
      </w:pPr>
      <w:r w:rsidRPr="00B1140F">
        <w:rPr>
          <w:rFonts w:ascii="Times New Roman" w:eastAsia="Times New Roman" w:hAnsi="Times New Roman"/>
          <w:b/>
          <w:bCs/>
          <w:color w:val="000000"/>
          <w:lang w:val="en-US" w:eastAsia="de-CH"/>
        </w:rPr>
        <w:lastRenderedPageBreak/>
        <w:t xml:space="preserve">REFERENCES </w:t>
      </w:r>
      <w:r w:rsidRPr="00B1140F">
        <w:rPr>
          <w:rFonts w:ascii="Times New Roman" w:eastAsia="Times New Roman" w:hAnsi="Times New Roman"/>
          <w:b/>
          <w:bCs/>
          <w:lang w:val="en-US" w:eastAsia="de-CH"/>
        </w:rPr>
        <w:t xml:space="preserve"> </w:t>
      </w:r>
    </w:p>
    <w:p w14:paraId="3CC9D908" w14:textId="01A77EDD" w:rsidR="00A15C2A" w:rsidRPr="00320928" w:rsidRDefault="00A15C2A" w:rsidP="00A15C2A">
      <w:pPr>
        <w:adjustRightInd w:val="0"/>
        <w:snapToGrid w:val="0"/>
        <w:spacing w:after="0" w:line="480" w:lineRule="auto"/>
        <w:jc w:val="both"/>
        <w:rPr>
          <w:rFonts w:ascii="Times New Roman" w:hAnsi="Times New Roman"/>
          <w:color w:val="FF0000"/>
          <w:lang w:val="en-US" w:eastAsia="ko-KR"/>
        </w:rPr>
      </w:pPr>
      <w:r w:rsidRPr="00BA2F21">
        <w:rPr>
          <w:rFonts w:ascii="Times New Roman" w:hAnsi="Times New Roman"/>
          <w:bCs/>
          <w:color w:val="FF0000"/>
          <w:lang w:val="en-US" w:eastAsia="ko-KR"/>
        </w:rPr>
        <w:t>※</w:t>
      </w:r>
      <w:r w:rsidRPr="00320928">
        <w:rPr>
          <w:rFonts w:ascii="Times New Roman" w:hAnsi="Times New Roman"/>
          <w:color w:val="FF0000"/>
          <w:lang w:val="en-US" w:eastAsia="de-CH"/>
        </w:rPr>
        <w:t xml:space="preserve">In principle, the number of references is limited to </w:t>
      </w:r>
      <w:r w:rsidR="00151D12">
        <w:rPr>
          <w:rFonts w:ascii="Times New Roman" w:hAnsi="Times New Roman" w:hint="eastAsia"/>
          <w:color w:val="FF0000"/>
          <w:lang w:val="en-US" w:eastAsia="ko-KR"/>
        </w:rPr>
        <w:t>8</w:t>
      </w:r>
      <w:r w:rsidR="00A075BB">
        <w:rPr>
          <w:rFonts w:ascii="Times New Roman" w:hAnsi="Times New Roman" w:hint="eastAsia"/>
          <w:color w:val="FF0000"/>
          <w:lang w:val="en-US" w:eastAsia="ko-KR"/>
        </w:rPr>
        <w:t>0</w:t>
      </w:r>
      <w:r w:rsidRPr="00320928">
        <w:rPr>
          <w:rFonts w:ascii="Times New Roman" w:hAnsi="Times New Roman"/>
          <w:color w:val="FF0000"/>
          <w:lang w:val="en-US" w:eastAsia="de-CH"/>
        </w:rPr>
        <w:t xml:space="preserve"> for </w:t>
      </w:r>
      <w:r w:rsidR="00D93E8D">
        <w:rPr>
          <w:rFonts w:ascii="Times New Roman" w:hAnsi="Times New Roman" w:hint="eastAsia"/>
          <w:color w:val="FF0000"/>
          <w:lang w:val="en-US" w:eastAsia="ko-KR"/>
        </w:rPr>
        <w:t>review articles</w:t>
      </w:r>
      <w:r w:rsidRPr="00320928">
        <w:rPr>
          <w:rFonts w:ascii="Times New Roman" w:hAnsi="Times New Roman"/>
          <w:color w:val="FF0000"/>
          <w:lang w:val="en-US" w:eastAsia="de-CH"/>
        </w:rPr>
        <w:t>.</w:t>
      </w:r>
      <w:r w:rsidRPr="00320928">
        <w:rPr>
          <w:rFonts w:ascii="Times New Roman" w:hAnsi="Times New Roman" w:hint="eastAsia"/>
          <w:color w:val="FF0000"/>
          <w:lang w:val="en-US" w:eastAsia="ko-KR"/>
        </w:rPr>
        <w:t xml:space="preserve"> Provide an accessible URL link whenever possible.</w:t>
      </w:r>
    </w:p>
    <w:p w14:paraId="0333CD62" w14:textId="77777777" w:rsidR="00B24856" w:rsidRPr="00BA2F21" w:rsidRDefault="00B24856" w:rsidP="00B2485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363122">
        <w:rPr>
          <w:rFonts w:ascii="Times New Roman" w:eastAsia="Times New Roman" w:hAnsi="Times New Roman"/>
          <w:color w:val="404040" w:themeColor="text1" w:themeTint="BF"/>
          <w:lang w:eastAsia="en-GB"/>
        </w:rPr>
        <w:t xml:space="preserve">1. </w:t>
      </w:r>
      <w:r w:rsidRPr="00977086">
        <w:rPr>
          <w:rFonts w:ascii="Times New Roman" w:eastAsia="Times New Roman" w:hAnsi="Times New Roman"/>
          <w:color w:val="404040" w:themeColor="text1" w:themeTint="BF"/>
          <w:lang w:eastAsia="en-GB"/>
        </w:rPr>
        <w:t>Yang HB, Cho MJ, Cho YJ, et al. Perception on the intestinal malrotation: a 2021 survey conducted by the Korean Association of Pediatric Surgeons. Adv Pediatr Surg 2025;31:59-65.</w:t>
      </w:r>
    </w:p>
    <w:p w14:paraId="755ADA47" w14:textId="77777777" w:rsidR="00B24856" w:rsidRPr="00BA2F21" w:rsidRDefault="00B24856" w:rsidP="00B24856">
      <w:pPr>
        <w:pStyle w:val="Standardunter5"/>
        <w:adjustRightInd w:val="0"/>
        <w:snapToGrid w:val="0"/>
        <w:spacing w:before="0" w:after="0" w:line="480" w:lineRule="auto"/>
        <w:ind w:left="284" w:hanging="284"/>
        <w:jc w:val="both"/>
        <w:rPr>
          <w:rFonts w:ascii="Times New Roman" w:eastAsia="Times New Roman" w:hAnsi="Times New Roman"/>
          <w:color w:val="404040" w:themeColor="text1" w:themeTint="BF"/>
          <w:lang w:eastAsia="en-GB"/>
        </w:rPr>
      </w:pPr>
      <w:r w:rsidRPr="00BA2F21">
        <w:rPr>
          <w:rFonts w:ascii="Times New Roman" w:eastAsia="Times New Roman" w:hAnsi="Times New Roman"/>
          <w:color w:val="404040" w:themeColor="text1" w:themeTint="BF"/>
          <w:lang w:eastAsia="en-GB"/>
        </w:rPr>
        <w:t xml:space="preserve">2. </w:t>
      </w:r>
      <w:r w:rsidRPr="00977086">
        <w:rPr>
          <w:rFonts w:ascii="Times New Roman" w:eastAsia="Times New Roman" w:hAnsi="Times New Roman"/>
          <w:color w:val="404040" w:themeColor="text1" w:themeTint="BF"/>
          <w:lang w:eastAsia="en-GB"/>
        </w:rPr>
        <w:t>Tyler DS, editor. Sabiston textbook of surgery: the biological basis of modern surgical practice. 22nd ed. Elsevier; 2025.</w:t>
      </w:r>
    </w:p>
    <w:p w14:paraId="3974C00B" w14:textId="77777777" w:rsidR="00B24856" w:rsidRPr="00BA2F21" w:rsidRDefault="00B24856" w:rsidP="00B2485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977086">
        <w:rPr>
          <w:rFonts w:ascii="Times New Roman" w:eastAsia="Times New Roman" w:hAnsi="Times New Roman"/>
          <w:color w:val="404040" w:themeColor="text1" w:themeTint="BF"/>
          <w:lang w:eastAsia="en-GB"/>
        </w:rPr>
        <w:t xml:space="preserve">3. </w:t>
      </w:r>
      <w:r w:rsidRPr="00977086">
        <w:rPr>
          <w:rFonts w:ascii="Times New Roman" w:hAnsi="Times New Roman"/>
        </w:rPr>
        <w:t>Neumayer L, Vargo D. Principles of preoperative and operative surgery. In: Townsend CM Jr, Beauchamp RD, Evers BM, Mattox KL, editors. Sabiston textbook of surgery: the biological basis of modern surgical practice. 19th ed. Elsevier Saunders; 2012. p. 211-39.</w:t>
      </w:r>
    </w:p>
    <w:p w14:paraId="4EF84647" w14:textId="77777777" w:rsidR="00B24856" w:rsidRPr="00BA2F21" w:rsidRDefault="00B24856" w:rsidP="00B2485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4. </w:t>
      </w:r>
      <w:r w:rsidRPr="00977086">
        <w:rPr>
          <w:rFonts w:ascii="Times New Roman" w:eastAsia="Times New Roman" w:hAnsi="Times New Roman"/>
          <w:color w:val="404040" w:themeColor="text1" w:themeTint="BF"/>
          <w:lang w:eastAsia="en-GB"/>
        </w:rPr>
        <w:t>American Cancer Society. Cancer facts and statistics [Internet]. American Cancer Society; c2026 [cited 2026 Jan 20]. Available from: https://www.cancer.org/research/cancer-facts-statistics.html</w:t>
      </w:r>
    </w:p>
    <w:p w14:paraId="25ACFB4B" w14:textId="77777777" w:rsidR="00B24856" w:rsidRPr="00BA2F21" w:rsidRDefault="00B24856" w:rsidP="00B24856">
      <w:pPr>
        <w:pStyle w:val="Standardunter5"/>
        <w:adjustRightInd w:val="0"/>
        <w:snapToGrid w:val="0"/>
        <w:spacing w:before="0" w:after="0" w:line="480" w:lineRule="auto"/>
        <w:ind w:left="284" w:hanging="284"/>
        <w:jc w:val="both"/>
        <w:rPr>
          <w:rFonts w:ascii="Times New Roman" w:hAnsi="Times New Roman"/>
          <w:color w:val="404040" w:themeColor="text1" w:themeTint="BF"/>
          <w:lang w:eastAsia="ko-KR"/>
        </w:rPr>
      </w:pPr>
      <w:r w:rsidRPr="00BA2F21">
        <w:rPr>
          <w:rFonts w:ascii="Times New Roman" w:eastAsia="Times New Roman" w:hAnsi="Times New Roman"/>
          <w:color w:val="404040" w:themeColor="text1" w:themeTint="BF"/>
          <w:lang w:eastAsia="en-GB"/>
        </w:rPr>
        <w:t xml:space="preserve">5. </w:t>
      </w:r>
      <w:r w:rsidRPr="00977086">
        <w:rPr>
          <w:rFonts w:ascii="Times New Roman" w:hAnsi="Times New Roman"/>
          <w:color w:val="404040" w:themeColor="text1" w:themeTint="BF"/>
          <w:lang w:eastAsia="ko-KR"/>
        </w:rPr>
        <w:t>Sharma N, Sharma P, Basu S, et al. The seroprevalence and trends of SARS-CoV-2 in Delhi, India: a repeated population-based seroepidemiological study [Preprint]. Posted 2020 Dec 14. medRxiv 2020.12.13.20248123. https://doi.org/10.1101/2020.12.13.20248123</w:t>
      </w:r>
    </w:p>
    <w:p w14:paraId="120C2111" w14:textId="77777777" w:rsidR="006B3861" w:rsidRDefault="006B3861">
      <w:pPr>
        <w:spacing w:after="0" w:line="240" w:lineRule="auto"/>
        <w:rPr>
          <w:rFonts w:ascii="Times New Roman" w:eastAsia="Times New Roman" w:hAnsi="Times New Roman"/>
          <w:color w:val="7F7F7F" w:themeColor="text1" w:themeTint="80"/>
          <w:lang w:val="en-GB" w:eastAsia="en-GB"/>
        </w:rPr>
      </w:pPr>
      <w:r>
        <w:rPr>
          <w:rFonts w:ascii="Times New Roman" w:eastAsia="Times New Roman" w:hAnsi="Times New Roman"/>
          <w:color w:val="7F7F7F" w:themeColor="text1" w:themeTint="80"/>
          <w:lang w:val="en-GB" w:eastAsia="en-GB"/>
        </w:rPr>
        <w:br w:type="page"/>
      </w:r>
    </w:p>
    <w:p w14:paraId="6722C836" w14:textId="77777777" w:rsidR="00D93E8D" w:rsidRPr="00320928" w:rsidRDefault="00D93E8D" w:rsidP="004F3B65">
      <w:pPr>
        <w:pStyle w:val="Standardunter5"/>
        <w:adjustRightInd w:val="0"/>
        <w:snapToGrid w:val="0"/>
        <w:spacing w:before="0" w:after="0" w:line="480" w:lineRule="auto"/>
        <w:ind w:left="0"/>
        <w:jc w:val="both"/>
        <w:rPr>
          <w:rFonts w:ascii="Times New Roman" w:eastAsia="Times New Roman" w:hAnsi="Times New Roman"/>
          <w:color w:val="404040" w:themeColor="text1" w:themeTint="BF"/>
          <w:lang w:eastAsia="en-GB"/>
        </w:rPr>
      </w:pPr>
      <w:r w:rsidRPr="00320928">
        <w:rPr>
          <w:rFonts w:ascii="Times New Roman" w:eastAsia="Times New Roman" w:hAnsi="Times New Roman"/>
          <w:b/>
          <w:bCs/>
          <w:color w:val="000000"/>
          <w:lang w:eastAsia="de-CH"/>
        </w:rPr>
        <w:lastRenderedPageBreak/>
        <w:t>FIGURE LEGENDS</w:t>
      </w:r>
    </w:p>
    <w:p w14:paraId="3C679A95" w14:textId="77777777" w:rsidR="00D93E8D" w:rsidRPr="00320928" w:rsidRDefault="00D93E8D" w:rsidP="00D93E8D">
      <w:pPr>
        <w:adjustRightInd w:val="0"/>
        <w:snapToGrid w:val="0"/>
        <w:spacing w:after="0" w:line="480" w:lineRule="auto"/>
        <w:jc w:val="both"/>
        <w:rPr>
          <w:rFonts w:ascii="Times New Roman" w:hAnsi="Times New Roman"/>
          <w:color w:val="FF0000"/>
          <w:lang w:val="en-US" w:eastAsia="ko-KR"/>
        </w:rPr>
      </w:pPr>
      <w:r w:rsidRPr="00320928">
        <w:rPr>
          <w:rFonts w:ascii="Times New Roman" w:eastAsia="Times New Roman" w:hAnsi="Times New Roman"/>
          <w:color w:val="FF0000"/>
          <w:lang w:val="en-US" w:eastAsia="en-GB"/>
        </w:rPr>
        <w:t>Please note that the actual figure files should be uploaded separately. Each figure must have a legend that fully explains the content.</w:t>
      </w:r>
      <w:r w:rsidRPr="00320928">
        <w:rPr>
          <w:rFonts w:ascii="Times New Roman" w:hAnsi="Times New Roman" w:hint="eastAsia"/>
          <w:color w:val="FF0000"/>
          <w:lang w:val="en-US" w:eastAsia="ko-KR"/>
        </w:rPr>
        <w:t xml:space="preserve"> </w:t>
      </w:r>
      <w:r w:rsidRPr="00320928">
        <w:rPr>
          <w:rFonts w:ascii="Times New Roman" w:eastAsia="Times New Roman" w:hAnsi="Times New Roman"/>
          <w:color w:val="FF0000"/>
          <w:lang w:val="en-US" w:eastAsia="en-GB"/>
        </w:rPr>
        <w:t>If a figure contains two or more images, each should be divided into panels and labeled</w:t>
      </w:r>
      <w:r w:rsidRPr="00320928">
        <w:rPr>
          <w:rFonts w:ascii="Times New Roman" w:hAnsi="Times New Roman" w:hint="eastAsia"/>
          <w:color w:val="FF0000"/>
          <w:lang w:val="en-US" w:eastAsia="ko-KR"/>
        </w:rPr>
        <w:t xml:space="preserve"> (e.g., 1A, 1B). Examples are as follows:</w:t>
      </w:r>
    </w:p>
    <w:p w14:paraId="6DA20D3C" w14:textId="77777777" w:rsidR="00D93E8D" w:rsidRDefault="00D93E8D" w:rsidP="00D93E8D">
      <w:pPr>
        <w:spacing w:after="0" w:line="480" w:lineRule="auto"/>
        <w:jc w:val="both"/>
        <w:rPr>
          <w:rFonts w:ascii="Times New Roman" w:hAnsi="Times New Roman"/>
          <w:color w:val="404040" w:themeColor="text1" w:themeTint="BF"/>
          <w:lang w:val="en-US" w:eastAsia="ko-KR"/>
        </w:rPr>
      </w:pPr>
      <w:bookmarkStart w:id="2" w:name="_Hlk207804483"/>
      <w:r w:rsidRPr="009B60AE">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9B60AE">
        <w:rPr>
          <w:rFonts w:ascii="Times New Roman" w:hAnsi="Times New Roman"/>
          <w:b/>
          <w:bCs/>
          <w:color w:val="404040" w:themeColor="text1" w:themeTint="BF"/>
          <w:lang w:val="en-US" w:eastAsia="ko-KR"/>
        </w:rPr>
        <w:t xml:space="preserve"> 1.</w:t>
      </w:r>
      <w:r w:rsidRPr="009B60AE">
        <w:rPr>
          <w:rFonts w:ascii="Times New Roman" w:hAnsi="Times New Roman"/>
          <w:color w:val="404040" w:themeColor="text1" w:themeTint="BF"/>
          <w:lang w:val="en-US" w:eastAsia="ko-KR"/>
        </w:rPr>
        <w:t xml:space="preserve"> Flow</w:t>
      </w:r>
      <w:r>
        <w:rPr>
          <w:rFonts w:ascii="Times New Roman" w:hAnsi="Times New Roman" w:hint="eastAsia"/>
          <w:color w:val="404040" w:themeColor="text1" w:themeTint="BF"/>
          <w:lang w:val="en-US" w:eastAsia="ko-KR"/>
        </w:rPr>
        <w:t>chart</w:t>
      </w:r>
      <w:r w:rsidRPr="009B60AE">
        <w:rPr>
          <w:rFonts w:ascii="Times New Roman" w:hAnsi="Times New Roman"/>
          <w:color w:val="404040" w:themeColor="text1" w:themeTint="BF"/>
          <w:lang w:val="en-US" w:eastAsia="ko-KR"/>
        </w:rPr>
        <w:t xml:space="preserve"> of </w:t>
      </w:r>
      <w:r>
        <w:rPr>
          <w:rFonts w:ascii="Times New Roman" w:hAnsi="Times New Roman" w:hint="eastAsia"/>
          <w:color w:val="404040" w:themeColor="text1" w:themeTint="BF"/>
          <w:lang w:val="en-US" w:eastAsia="ko-KR"/>
        </w:rPr>
        <w:t>the study selection</w:t>
      </w:r>
      <w:r w:rsidRPr="009B60AE">
        <w:rPr>
          <w:rFonts w:ascii="Times New Roman" w:hAnsi="Times New Roman"/>
          <w:color w:val="404040" w:themeColor="text1" w:themeTint="BF"/>
          <w:lang w:val="en-US" w:eastAsia="ko-KR"/>
        </w:rPr>
        <w:t>.</w:t>
      </w:r>
    </w:p>
    <w:bookmarkEnd w:id="2"/>
    <w:p w14:paraId="7CE29F18" w14:textId="77777777" w:rsidR="00D93E8D" w:rsidRDefault="00D93E8D" w:rsidP="00D93E8D">
      <w:pPr>
        <w:spacing w:after="0" w:line="480" w:lineRule="auto"/>
        <w:jc w:val="both"/>
        <w:rPr>
          <w:rFonts w:ascii="Times New Roman" w:hAnsi="Times New Roman"/>
          <w:color w:val="404040" w:themeColor="text1" w:themeTint="BF"/>
          <w:lang w:val="en-US" w:eastAsia="ko-KR"/>
        </w:rPr>
      </w:pPr>
      <w:r w:rsidRPr="00AD3020">
        <w:rPr>
          <w:rFonts w:ascii="Times New Roman" w:hAnsi="Times New Roman"/>
          <w:b/>
          <w:bCs/>
          <w:color w:val="404040" w:themeColor="text1" w:themeTint="BF"/>
          <w:lang w:val="en-US" w:eastAsia="ko-KR"/>
        </w:rPr>
        <w:t xml:space="preserve">Fig. </w:t>
      </w:r>
      <w:r w:rsidRPr="00AD3020">
        <w:rPr>
          <w:rFonts w:ascii="Times New Roman" w:hAnsi="Times New Roman" w:hint="eastAsia"/>
          <w:b/>
          <w:bCs/>
          <w:color w:val="404040" w:themeColor="text1" w:themeTint="BF"/>
          <w:lang w:val="en-US" w:eastAsia="ko-KR"/>
        </w:rPr>
        <w:t>2</w:t>
      </w:r>
      <w:r w:rsidRPr="00AD3020">
        <w:rPr>
          <w:rFonts w:ascii="Times New Roman" w:hAnsi="Times New Roman"/>
          <w:b/>
          <w:bCs/>
          <w:color w:val="404040" w:themeColor="text1" w:themeTint="BF"/>
          <w:lang w:val="en-US" w:eastAsia="ko-KR"/>
        </w:rPr>
        <w:t>.</w:t>
      </w:r>
      <w:r w:rsidRPr="00AD3020">
        <w:rPr>
          <w:rFonts w:ascii="Times New Roman" w:hAnsi="Times New Roman"/>
          <w:color w:val="404040" w:themeColor="text1" w:themeTint="BF"/>
          <w:lang w:val="en-US" w:eastAsia="ko-KR"/>
        </w:rPr>
        <w:t xml:space="preserve"> </w:t>
      </w:r>
      <w:r w:rsidRPr="00600954">
        <w:rPr>
          <w:rFonts w:ascii="Times New Roman" w:hAnsi="Times New Roman"/>
          <w:color w:val="404040" w:themeColor="text1" w:themeTint="BF"/>
          <w:lang w:val="en-US" w:eastAsia="ko-KR"/>
        </w:rPr>
        <w:t>Risk of bias assessment of included studies.</w:t>
      </w:r>
    </w:p>
    <w:p w14:paraId="1CFE55EE" w14:textId="77777777" w:rsidR="00D93E8D" w:rsidRDefault="00D93E8D" w:rsidP="00D93E8D">
      <w:pPr>
        <w:spacing w:after="0" w:line="480" w:lineRule="auto"/>
        <w:jc w:val="both"/>
        <w:rPr>
          <w:rFonts w:ascii="Times New Roman" w:hAnsi="Times New Roman"/>
          <w:color w:val="404040" w:themeColor="text1" w:themeTint="BF"/>
          <w:lang w:val="en-US" w:eastAsia="ko-KR"/>
        </w:rPr>
      </w:pPr>
      <w:r w:rsidRPr="00600954">
        <w:rPr>
          <w:rFonts w:ascii="Times New Roman" w:hAnsi="Times New Roman"/>
          <w:b/>
          <w:bCs/>
          <w:color w:val="404040" w:themeColor="text1" w:themeTint="BF"/>
          <w:lang w:val="en-US" w:eastAsia="ko-KR"/>
        </w:rPr>
        <w:t>Fig</w:t>
      </w:r>
      <w:r>
        <w:rPr>
          <w:rFonts w:ascii="Times New Roman" w:hAnsi="Times New Roman" w:hint="eastAsia"/>
          <w:b/>
          <w:bCs/>
          <w:color w:val="404040" w:themeColor="text1" w:themeTint="BF"/>
          <w:lang w:val="en-US" w:eastAsia="ko-KR"/>
        </w:rPr>
        <w:t>.</w:t>
      </w:r>
      <w:r w:rsidRPr="00600954">
        <w:rPr>
          <w:rFonts w:ascii="Times New Roman" w:hAnsi="Times New Roman"/>
          <w:b/>
          <w:bCs/>
          <w:color w:val="404040" w:themeColor="text1" w:themeTint="BF"/>
          <w:lang w:val="en-US" w:eastAsia="ko-KR"/>
        </w:rPr>
        <w:t xml:space="preserve"> 3.</w:t>
      </w:r>
      <w:r w:rsidRPr="00600954">
        <w:rPr>
          <w:rFonts w:ascii="Times New Roman" w:hAnsi="Times New Roman"/>
          <w:color w:val="404040" w:themeColor="text1" w:themeTint="BF"/>
          <w:lang w:val="en-US" w:eastAsia="ko-KR"/>
        </w:rPr>
        <w:t xml:space="preserve"> Subgroup analysis of intervention effects.</w:t>
      </w:r>
    </w:p>
    <w:p w14:paraId="5EC4B62B" w14:textId="77777777" w:rsidR="00550D77" w:rsidRDefault="00550D77" w:rsidP="006B3861">
      <w:pPr>
        <w:spacing w:after="0" w:line="240" w:lineRule="auto"/>
        <w:rPr>
          <w:rFonts w:ascii="Times New Roman" w:eastAsia="Times New Roman" w:hAnsi="Times New Roman"/>
          <w:lang w:val="en-GB" w:eastAsia="en-GB"/>
        </w:rPr>
      </w:pPr>
      <w:r>
        <w:rPr>
          <w:rFonts w:ascii="Times New Roman" w:eastAsia="Times New Roman" w:hAnsi="Times New Roman"/>
          <w:lang w:val="en-GB" w:eastAsia="en-GB"/>
        </w:rPr>
        <w:br w:type="page"/>
      </w:r>
    </w:p>
    <w:p w14:paraId="234316E8" w14:textId="77777777" w:rsidR="00D93E8D" w:rsidRPr="00BA2F21" w:rsidRDefault="00D93E8D" w:rsidP="00D93E8D">
      <w:pPr>
        <w:adjustRightInd w:val="0"/>
        <w:snapToGrid w:val="0"/>
        <w:spacing w:after="0" w:line="480" w:lineRule="auto"/>
        <w:jc w:val="both"/>
        <w:rPr>
          <w:rFonts w:ascii="Times New Roman" w:hAnsi="Times New Roman"/>
          <w:color w:val="FF0000"/>
          <w:lang w:val="en-GB" w:eastAsia="ko-KR"/>
        </w:rPr>
      </w:pPr>
      <w:r w:rsidRPr="00BA2F21">
        <w:rPr>
          <w:rFonts w:ascii="Times New Roman" w:hAnsi="Times New Roman"/>
          <w:bCs/>
          <w:color w:val="FF0000"/>
          <w:lang w:val="en-US" w:eastAsia="ko-KR"/>
        </w:rPr>
        <w:lastRenderedPageBreak/>
        <w:t>※</w:t>
      </w:r>
      <w:r w:rsidRPr="00BA2F21">
        <w:rPr>
          <w:rFonts w:ascii="Times New Roman" w:hAnsi="Times New Roman"/>
          <w:color w:val="FF0000"/>
          <w:lang w:val="en-GB" w:eastAsia="ko-KR"/>
        </w:rPr>
        <w:t>Each table must have a clear, descriptive title and footnotes explaining abbreviations.</w:t>
      </w:r>
      <w:r w:rsidRPr="00BA2F21">
        <w:rPr>
          <w:rFonts w:ascii="Times New Roman" w:hAnsi="Times New Roman" w:hint="eastAsia"/>
          <w:color w:val="FF0000"/>
          <w:lang w:val="en-GB" w:eastAsia="ko-KR"/>
        </w:rPr>
        <w:t xml:space="preserve"> An example is as follows:</w:t>
      </w:r>
    </w:p>
    <w:p w14:paraId="5FD27814" w14:textId="77777777" w:rsidR="00D93E8D" w:rsidRPr="00320928" w:rsidRDefault="00D93E8D" w:rsidP="00D93E8D">
      <w:pPr>
        <w:adjustRightInd w:val="0"/>
        <w:snapToGrid w:val="0"/>
        <w:spacing w:after="0" w:line="480" w:lineRule="auto"/>
        <w:jc w:val="both"/>
        <w:rPr>
          <w:rFonts w:ascii="Times New Roman" w:eastAsia="Times New Roman" w:hAnsi="Times New Roman"/>
          <w:lang w:val="en-US" w:eastAsia="en-GB"/>
        </w:rPr>
      </w:pPr>
      <w:r w:rsidRPr="00320928">
        <w:rPr>
          <w:rFonts w:ascii="Times New Roman" w:eastAsia="Times New Roman" w:hAnsi="Times New Roman"/>
          <w:b/>
          <w:bCs/>
          <w:lang w:val="en-US" w:eastAsia="en-GB"/>
        </w:rPr>
        <w:t>Table 1</w:t>
      </w:r>
      <w:r w:rsidRPr="00320928">
        <w:rPr>
          <w:rFonts w:ascii="Times New Roman" w:eastAsia="Times New Roman" w:hAnsi="Times New Roman"/>
          <w:b/>
          <w:bCs/>
          <w:color w:val="404040" w:themeColor="text1" w:themeTint="BF"/>
          <w:lang w:val="en-US" w:eastAsia="en-GB"/>
        </w:rPr>
        <w:t>.</w:t>
      </w:r>
      <w:r w:rsidRPr="00320928">
        <w:rPr>
          <w:rFonts w:ascii="Times New Roman" w:eastAsia="Times New Roman" w:hAnsi="Times New Roman"/>
          <w:color w:val="404040" w:themeColor="text1" w:themeTint="BF"/>
          <w:lang w:val="en-US" w:eastAsia="en-GB"/>
        </w:rPr>
        <w:t xml:space="preserve"> A brief, specific, descriptive title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776"/>
        <w:gridCol w:w="1786"/>
        <w:gridCol w:w="1785"/>
        <w:gridCol w:w="1126"/>
      </w:tblGrid>
      <w:tr w:rsidR="00D93E8D" w:rsidRPr="00320928" w14:paraId="20A70A0C" w14:textId="77777777" w:rsidTr="00837CAC">
        <w:trPr>
          <w:tblHeader/>
        </w:trPr>
        <w:tc>
          <w:tcPr>
            <w:tcW w:w="2736" w:type="dxa"/>
            <w:shd w:val="clear" w:color="auto" w:fill="FFFFFF"/>
          </w:tcPr>
          <w:p w14:paraId="28558124"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Characteristic</w:t>
            </w:r>
          </w:p>
        </w:tc>
        <w:tc>
          <w:tcPr>
            <w:tcW w:w="1776" w:type="dxa"/>
            <w:shd w:val="clear" w:color="auto" w:fill="FFFFFF"/>
          </w:tcPr>
          <w:p w14:paraId="73480ECD"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Total</w:t>
            </w:r>
          </w:p>
          <w:p w14:paraId="2E6CCEAD"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(n=578)</w:t>
            </w:r>
          </w:p>
        </w:tc>
        <w:tc>
          <w:tcPr>
            <w:tcW w:w="1786" w:type="dxa"/>
            <w:shd w:val="clear" w:color="auto" w:fill="FFFFFF"/>
          </w:tcPr>
          <w:p w14:paraId="1F419499"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Prophylaxis</w:t>
            </w:r>
          </w:p>
          <w:p w14:paraId="31EE6B94"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(n=171)</w:t>
            </w:r>
          </w:p>
        </w:tc>
        <w:tc>
          <w:tcPr>
            <w:tcW w:w="1785" w:type="dxa"/>
            <w:shd w:val="clear" w:color="auto" w:fill="FFFFFF"/>
          </w:tcPr>
          <w:p w14:paraId="22A1D6DF"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No prophylaxis</w:t>
            </w:r>
          </w:p>
          <w:p w14:paraId="35BCF524"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(n=407)</w:t>
            </w:r>
          </w:p>
        </w:tc>
        <w:tc>
          <w:tcPr>
            <w:tcW w:w="1126" w:type="dxa"/>
            <w:shd w:val="clear" w:color="auto" w:fill="FFFFFF"/>
          </w:tcPr>
          <w:p w14:paraId="2D152E89" w14:textId="77777777" w:rsidR="00D93E8D" w:rsidRPr="00320928" w:rsidRDefault="00D93E8D" w:rsidP="00837CAC">
            <w:pPr>
              <w:spacing w:after="0" w:line="360" w:lineRule="auto"/>
              <w:ind w:left="20" w:right="20"/>
              <w:jc w:val="center"/>
              <w:rPr>
                <w:rFonts w:ascii="Times New Roman" w:eastAsia="굴림체" w:hAnsi="Times New Roman"/>
                <w:i/>
                <w:color w:val="404040" w:themeColor="text1" w:themeTint="BF"/>
                <w:lang w:val="en-US"/>
              </w:rPr>
            </w:pPr>
            <w:r w:rsidRPr="00320928">
              <w:rPr>
                <w:rFonts w:ascii="Times New Roman" w:eastAsia="굴림체" w:hAnsi="Times New Roman"/>
                <w:color w:val="404040" w:themeColor="text1" w:themeTint="BF"/>
                <w:lang w:val="en-US"/>
              </w:rPr>
              <w:t>P-value</w:t>
            </w:r>
          </w:p>
        </w:tc>
      </w:tr>
      <w:tr w:rsidR="00D93E8D" w:rsidRPr="00320928" w14:paraId="2DB8FA44" w14:textId="77777777" w:rsidTr="00837CAC">
        <w:tc>
          <w:tcPr>
            <w:tcW w:w="2736" w:type="dxa"/>
            <w:shd w:val="clear" w:color="auto" w:fill="FFFFFF"/>
          </w:tcPr>
          <w:p w14:paraId="433944C0"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Age (yr)</w:t>
            </w:r>
          </w:p>
        </w:tc>
        <w:tc>
          <w:tcPr>
            <w:tcW w:w="1776" w:type="dxa"/>
            <w:shd w:val="clear" w:color="auto" w:fill="FFFFFF"/>
          </w:tcPr>
          <w:p w14:paraId="070F6427"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786" w:type="dxa"/>
            <w:shd w:val="clear" w:color="auto" w:fill="FFFFFF"/>
          </w:tcPr>
          <w:p w14:paraId="7481DCF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(38.5‒57.5)</w:t>
            </w:r>
          </w:p>
        </w:tc>
        <w:tc>
          <w:tcPr>
            <w:tcW w:w="1785" w:type="dxa"/>
            <w:shd w:val="clear" w:color="auto" w:fill="FFFFFF"/>
          </w:tcPr>
          <w:p w14:paraId="3506134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49.0 (37.0‒56.0)</w:t>
            </w:r>
          </w:p>
        </w:tc>
        <w:tc>
          <w:tcPr>
            <w:tcW w:w="1126" w:type="dxa"/>
            <w:shd w:val="clear" w:color="auto" w:fill="FFFFFF"/>
          </w:tcPr>
          <w:p w14:paraId="451E1283"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0.21</w:t>
            </w:r>
          </w:p>
        </w:tc>
      </w:tr>
      <w:tr w:rsidR="00D93E8D" w:rsidRPr="00320928" w14:paraId="4E65D8B7" w14:textId="77777777" w:rsidTr="00837CAC">
        <w:tc>
          <w:tcPr>
            <w:tcW w:w="2736" w:type="dxa"/>
            <w:shd w:val="clear" w:color="auto" w:fill="FFFFFF"/>
          </w:tcPr>
          <w:p w14:paraId="2C65D1E7"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Male sex </w:t>
            </w:r>
          </w:p>
        </w:tc>
        <w:tc>
          <w:tcPr>
            <w:tcW w:w="1776" w:type="dxa"/>
            <w:shd w:val="clear" w:color="auto" w:fill="FFFFFF"/>
          </w:tcPr>
          <w:p w14:paraId="59326488"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363 (62.8)</w:t>
            </w:r>
          </w:p>
        </w:tc>
        <w:tc>
          <w:tcPr>
            <w:tcW w:w="1786" w:type="dxa"/>
            <w:shd w:val="clear" w:color="auto" w:fill="FFFFFF"/>
          </w:tcPr>
          <w:p w14:paraId="7D479888"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87 (50.9)</w:t>
            </w:r>
          </w:p>
        </w:tc>
        <w:tc>
          <w:tcPr>
            <w:tcW w:w="1785" w:type="dxa"/>
            <w:shd w:val="clear" w:color="auto" w:fill="FFFFFF"/>
          </w:tcPr>
          <w:p w14:paraId="3EB3A586"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276 (67.8)</w:t>
            </w:r>
          </w:p>
        </w:tc>
        <w:tc>
          <w:tcPr>
            <w:tcW w:w="1126" w:type="dxa"/>
            <w:shd w:val="clear" w:color="auto" w:fill="FFFFFF"/>
          </w:tcPr>
          <w:p w14:paraId="0CE1D2EF"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D93E8D" w:rsidRPr="00320928" w14:paraId="69A8133B" w14:textId="77777777" w:rsidTr="00837CAC">
        <w:tc>
          <w:tcPr>
            <w:tcW w:w="2736" w:type="dxa"/>
            <w:shd w:val="clear" w:color="auto" w:fill="FFFFFF"/>
          </w:tcPr>
          <w:p w14:paraId="3437BFAB"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Body mass index (kg/m</w:t>
            </w:r>
            <w:r w:rsidRPr="00320928">
              <w:rPr>
                <w:rFonts w:ascii="Times New Roman" w:eastAsia="굴림체" w:hAnsi="Times New Roman"/>
                <w:color w:val="404040" w:themeColor="text1" w:themeTint="BF"/>
                <w:vertAlign w:val="superscript"/>
                <w:lang w:val="en-US"/>
              </w:rPr>
              <w:t>2</w:t>
            </w:r>
            <w:r w:rsidRPr="00320928">
              <w:rPr>
                <w:rFonts w:ascii="Times New Roman" w:eastAsia="굴림체" w:hAnsi="Times New Roman"/>
                <w:color w:val="404040" w:themeColor="text1" w:themeTint="BF"/>
                <w:lang w:val="en-US"/>
              </w:rPr>
              <w:t>)</w:t>
            </w:r>
          </w:p>
        </w:tc>
        <w:tc>
          <w:tcPr>
            <w:tcW w:w="1776" w:type="dxa"/>
            <w:shd w:val="clear" w:color="auto" w:fill="FFFFFF"/>
          </w:tcPr>
          <w:p w14:paraId="59C0DF2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22.6 (20.5‒24.6)</w:t>
            </w:r>
          </w:p>
        </w:tc>
        <w:tc>
          <w:tcPr>
            <w:tcW w:w="1786" w:type="dxa"/>
            <w:shd w:val="clear" w:color="auto" w:fill="FFFFFF"/>
          </w:tcPr>
          <w:p w14:paraId="573CF74A"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22.0 (20.4‒24.5)</w:t>
            </w:r>
          </w:p>
        </w:tc>
        <w:tc>
          <w:tcPr>
            <w:tcW w:w="1785" w:type="dxa"/>
            <w:shd w:val="clear" w:color="auto" w:fill="FFFFFF"/>
          </w:tcPr>
          <w:p w14:paraId="58E7A6DA"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22.8 (20.6‒24.7)</w:t>
            </w:r>
          </w:p>
        </w:tc>
        <w:tc>
          <w:tcPr>
            <w:tcW w:w="1126" w:type="dxa"/>
            <w:shd w:val="clear" w:color="auto" w:fill="FFFFFF"/>
          </w:tcPr>
          <w:p w14:paraId="49F8D249"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0.17</w:t>
            </w:r>
          </w:p>
        </w:tc>
      </w:tr>
      <w:tr w:rsidR="00D93E8D" w:rsidRPr="00320928" w14:paraId="41F52365" w14:textId="77777777" w:rsidTr="00837CAC">
        <w:tc>
          <w:tcPr>
            <w:tcW w:w="2736" w:type="dxa"/>
            <w:shd w:val="clear" w:color="auto" w:fill="FFFFFF"/>
          </w:tcPr>
          <w:p w14:paraId="6FF6C108"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Body surface area</w:t>
            </w:r>
            <w:r w:rsidRPr="00320928">
              <w:rPr>
                <w:rFonts w:ascii="Times New Roman" w:eastAsia="굴림체" w:hAnsi="Times New Roman"/>
                <w:color w:val="404040" w:themeColor="text1" w:themeTint="BF"/>
                <w:vertAlign w:val="superscript"/>
                <w:lang w:val="en-US"/>
              </w:rPr>
              <w:t>a)</w:t>
            </w:r>
          </w:p>
        </w:tc>
        <w:tc>
          <w:tcPr>
            <w:tcW w:w="1776" w:type="dxa"/>
            <w:shd w:val="clear" w:color="auto" w:fill="FFFFFF"/>
          </w:tcPr>
          <w:p w14:paraId="685840BF"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786" w:type="dxa"/>
            <w:shd w:val="clear" w:color="auto" w:fill="FFFFFF"/>
          </w:tcPr>
          <w:p w14:paraId="1CB8CE8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1.6±0.2</w:t>
            </w:r>
          </w:p>
        </w:tc>
        <w:tc>
          <w:tcPr>
            <w:tcW w:w="1785" w:type="dxa"/>
            <w:shd w:val="clear" w:color="auto" w:fill="FFFFFF"/>
          </w:tcPr>
          <w:p w14:paraId="78D71303"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1.7±0.2</w:t>
            </w:r>
          </w:p>
        </w:tc>
        <w:tc>
          <w:tcPr>
            <w:tcW w:w="1126" w:type="dxa"/>
            <w:shd w:val="clear" w:color="auto" w:fill="FFFFFF"/>
          </w:tcPr>
          <w:p w14:paraId="6E01465C"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&lt;0.01</w:t>
            </w:r>
          </w:p>
        </w:tc>
      </w:tr>
      <w:tr w:rsidR="00D93E8D" w:rsidRPr="00320928" w14:paraId="26E187C1" w14:textId="77777777" w:rsidTr="00837CAC">
        <w:tc>
          <w:tcPr>
            <w:tcW w:w="2736" w:type="dxa"/>
            <w:shd w:val="clear" w:color="auto" w:fill="FFFFFF"/>
          </w:tcPr>
          <w:p w14:paraId="745BA9C9" w14:textId="77777777" w:rsidR="00D93E8D" w:rsidRPr="00320928" w:rsidRDefault="00D93E8D" w:rsidP="00837CAC">
            <w:pPr>
              <w:spacing w:after="0" w:line="360" w:lineRule="auto"/>
              <w:ind w:left="20" w:right="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Cause of ESRD </w:t>
            </w:r>
          </w:p>
        </w:tc>
        <w:tc>
          <w:tcPr>
            <w:tcW w:w="1776" w:type="dxa"/>
            <w:shd w:val="clear" w:color="auto" w:fill="FFFFFF"/>
          </w:tcPr>
          <w:p w14:paraId="7B8D8AE3"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p>
        </w:tc>
        <w:tc>
          <w:tcPr>
            <w:tcW w:w="1786" w:type="dxa"/>
            <w:shd w:val="clear" w:color="auto" w:fill="FFFFFF"/>
          </w:tcPr>
          <w:p w14:paraId="001624E0"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p>
        </w:tc>
        <w:tc>
          <w:tcPr>
            <w:tcW w:w="1785" w:type="dxa"/>
            <w:shd w:val="clear" w:color="auto" w:fill="FFFFFF"/>
          </w:tcPr>
          <w:p w14:paraId="6C9142F8"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p>
        </w:tc>
        <w:tc>
          <w:tcPr>
            <w:tcW w:w="1126" w:type="dxa"/>
            <w:shd w:val="clear" w:color="auto" w:fill="FFFFFF"/>
          </w:tcPr>
          <w:p w14:paraId="1BC31AA2"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r w:rsidRPr="00320928">
              <w:rPr>
                <w:rFonts w:ascii="Times New Roman" w:eastAsia="굴림체" w:hAnsi="Times New Roman"/>
                <w:color w:val="404040" w:themeColor="text1" w:themeTint="BF"/>
                <w:lang w:val="en-US"/>
              </w:rPr>
              <w:t>0.14</w:t>
            </w:r>
          </w:p>
        </w:tc>
      </w:tr>
      <w:tr w:rsidR="00D93E8D" w:rsidRPr="00320928" w14:paraId="4F2994FB" w14:textId="77777777" w:rsidTr="00837CAC">
        <w:tc>
          <w:tcPr>
            <w:tcW w:w="2736" w:type="dxa"/>
            <w:shd w:val="clear" w:color="auto" w:fill="FFFFFF"/>
          </w:tcPr>
          <w:p w14:paraId="3521B4DB"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IgA nephropathy </w:t>
            </w:r>
          </w:p>
        </w:tc>
        <w:tc>
          <w:tcPr>
            <w:tcW w:w="1776" w:type="dxa"/>
            <w:shd w:val="clear" w:color="auto" w:fill="FFFFFF"/>
          </w:tcPr>
          <w:p w14:paraId="692402CF"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104 (18.0)</w:t>
            </w:r>
          </w:p>
        </w:tc>
        <w:tc>
          <w:tcPr>
            <w:tcW w:w="1786" w:type="dxa"/>
            <w:shd w:val="clear" w:color="auto" w:fill="FFFFFF"/>
          </w:tcPr>
          <w:p w14:paraId="258CA37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23 (13.5)</w:t>
            </w:r>
          </w:p>
        </w:tc>
        <w:tc>
          <w:tcPr>
            <w:tcW w:w="1785" w:type="dxa"/>
            <w:shd w:val="clear" w:color="auto" w:fill="FFFFFF"/>
          </w:tcPr>
          <w:p w14:paraId="1F67745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81 (19.9)</w:t>
            </w:r>
          </w:p>
        </w:tc>
        <w:tc>
          <w:tcPr>
            <w:tcW w:w="1126" w:type="dxa"/>
            <w:shd w:val="clear" w:color="auto" w:fill="FFFFFF"/>
          </w:tcPr>
          <w:p w14:paraId="5EE69687"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0BE904A5" w14:textId="77777777" w:rsidTr="00837CAC">
        <w:tc>
          <w:tcPr>
            <w:tcW w:w="2736" w:type="dxa"/>
            <w:shd w:val="clear" w:color="auto" w:fill="FFFFFF"/>
          </w:tcPr>
          <w:p w14:paraId="09453628"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Diabetes</w:t>
            </w:r>
          </w:p>
        </w:tc>
        <w:tc>
          <w:tcPr>
            <w:tcW w:w="1776" w:type="dxa"/>
            <w:shd w:val="clear" w:color="auto" w:fill="FFFFFF"/>
          </w:tcPr>
          <w:p w14:paraId="3F3B4F4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101 (17.5)</w:t>
            </w:r>
          </w:p>
        </w:tc>
        <w:tc>
          <w:tcPr>
            <w:tcW w:w="1786" w:type="dxa"/>
            <w:shd w:val="clear" w:color="auto" w:fill="FFFFFF"/>
          </w:tcPr>
          <w:p w14:paraId="615C6FB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(18.7)</w:t>
            </w:r>
          </w:p>
        </w:tc>
        <w:tc>
          <w:tcPr>
            <w:tcW w:w="1785" w:type="dxa"/>
            <w:shd w:val="clear" w:color="auto" w:fill="FFFFFF"/>
          </w:tcPr>
          <w:p w14:paraId="3235B58A"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69 (17.0)</w:t>
            </w:r>
          </w:p>
        </w:tc>
        <w:tc>
          <w:tcPr>
            <w:tcW w:w="1126" w:type="dxa"/>
            <w:shd w:val="clear" w:color="auto" w:fill="FFFFFF"/>
          </w:tcPr>
          <w:p w14:paraId="5182399C"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0017879A" w14:textId="77777777" w:rsidTr="00837CAC">
        <w:tc>
          <w:tcPr>
            <w:tcW w:w="2736" w:type="dxa"/>
            <w:shd w:val="clear" w:color="auto" w:fill="FFFFFF"/>
          </w:tcPr>
          <w:p w14:paraId="0563E1CC"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Hypertension</w:t>
            </w:r>
          </w:p>
        </w:tc>
        <w:tc>
          <w:tcPr>
            <w:tcW w:w="1776" w:type="dxa"/>
            <w:shd w:val="clear" w:color="auto" w:fill="FFFFFF"/>
          </w:tcPr>
          <w:p w14:paraId="63D9F6E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51 (8.8)</w:t>
            </w:r>
          </w:p>
        </w:tc>
        <w:tc>
          <w:tcPr>
            <w:tcW w:w="1786" w:type="dxa"/>
            <w:shd w:val="clear" w:color="auto" w:fill="FFFFFF"/>
          </w:tcPr>
          <w:p w14:paraId="3BE19A57"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19 (11.1)</w:t>
            </w:r>
          </w:p>
        </w:tc>
        <w:tc>
          <w:tcPr>
            <w:tcW w:w="1785" w:type="dxa"/>
            <w:shd w:val="clear" w:color="auto" w:fill="FFFFFF"/>
          </w:tcPr>
          <w:p w14:paraId="58EACBB4"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32 (7.9)</w:t>
            </w:r>
          </w:p>
        </w:tc>
        <w:tc>
          <w:tcPr>
            <w:tcW w:w="1126" w:type="dxa"/>
            <w:shd w:val="clear" w:color="auto" w:fill="FFFFFF"/>
          </w:tcPr>
          <w:p w14:paraId="429598E6"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56165816" w14:textId="77777777" w:rsidTr="00837CAC">
        <w:tc>
          <w:tcPr>
            <w:tcW w:w="2736" w:type="dxa"/>
            <w:shd w:val="clear" w:color="auto" w:fill="FFFFFF"/>
          </w:tcPr>
          <w:p w14:paraId="21B9BC78"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ADPKD</w:t>
            </w:r>
          </w:p>
        </w:tc>
        <w:tc>
          <w:tcPr>
            <w:tcW w:w="1776" w:type="dxa"/>
            <w:shd w:val="clear" w:color="auto" w:fill="FFFFFF"/>
          </w:tcPr>
          <w:p w14:paraId="6D8010CC"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47 (8.1)</w:t>
            </w:r>
          </w:p>
        </w:tc>
        <w:tc>
          <w:tcPr>
            <w:tcW w:w="1786" w:type="dxa"/>
            <w:shd w:val="clear" w:color="auto" w:fill="FFFFFF"/>
          </w:tcPr>
          <w:p w14:paraId="65115B57"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17 (9.9)</w:t>
            </w:r>
          </w:p>
        </w:tc>
        <w:tc>
          <w:tcPr>
            <w:tcW w:w="1785" w:type="dxa"/>
            <w:shd w:val="clear" w:color="auto" w:fill="FFFFFF"/>
          </w:tcPr>
          <w:p w14:paraId="65EA14E9"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60311598"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494B591F" w14:textId="77777777" w:rsidTr="00837CAC">
        <w:tc>
          <w:tcPr>
            <w:tcW w:w="2736" w:type="dxa"/>
            <w:shd w:val="clear" w:color="auto" w:fill="FFFFFF"/>
          </w:tcPr>
          <w:p w14:paraId="323E251A"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Nephrotic syndrome </w:t>
            </w:r>
          </w:p>
        </w:tc>
        <w:tc>
          <w:tcPr>
            <w:tcW w:w="1776" w:type="dxa"/>
            <w:shd w:val="clear" w:color="auto" w:fill="FFFFFF"/>
          </w:tcPr>
          <w:p w14:paraId="1522198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43 (7.4)</w:t>
            </w:r>
          </w:p>
        </w:tc>
        <w:tc>
          <w:tcPr>
            <w:tcW w:w="1786" w:type="dxa"/>
            <w:shd w:val="clear" w:color="auto" w:fill="FFFFFF"/>
          </w:tcPr>
          <w:p w14:paraId="5839598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13 (7.6)</w:t>
            </w:r>
          </w:p>
        </w:tc>
        <w:tc>
          <w:tcPr>
            <w:tcW w:w="1785" w:type="dxa"/>
            <w:shd w:val="clear" w:color="auto" w:fill="FFFFFF"/>
          </w:tcPr>
          <w:p w14:paraId="2B2B9C6E"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(7.4)</w:t>
            </w:r>
          </w:p>
        </w:tc>
        <w:tc>
          <w:tcPr>
            <w:tcW w:w="1126" w:type="dxa"/>
            <w:shd w:val="clear" w:color="auto" w:fill="FFFFFF"/>
          </w:tcPr>
          <w:p w14:paraId="431CF763"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48DCB1E9" w14:textId="77777777" w:rsidTr="00837CAC">
        <w:tc>
          <w:tcPr>
            <w:tcW w:w="2736" w:type="dxa"/>
            <w:shd w:val="clear" w:color="auto" w:fill="FFFFFF"/>
          </w:tcPr>
          <w:p w14:paraId="6AA6D107"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Autoimmune disease</w:t>
            </w:r>
          </w:p>
        </w:tc>
        <w:tc>
          <w:tcPr>
            <w:tcW w:w="1776" w:type="dxa"/>
            <w:shd w:val="clear" w:color="auto" w:fill="FFFFFF"/>
          </w:tcPr>
          <w:p w14:paraId="1CADE06C"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8 (1.4)</w:t>
            </w:r>
          </w:p>
        </w:tc>
        <w:tc>
          <w:tcPr>
            <w:tcW w:w="1786" w:type="dxa"/>
            <w:shd w:val="clear" w:color="auto" w:fill="FFFFFF"/>
          </w:tcPr>
          <w:p w14:paraId="558751C5"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(2.3)</w:t>
            </w:r>
          </w:p>
        </w:tc>
        <w:tc>
          <w:tcPr>
            <w:tcW w:w="1785" w:type="dxa"/>
            <w:shd w:val="clear" w:color="auto" w:fill="FFFFFF"/>
          </w:tcPr>
          <w:p w14:paraId="4358D7CB"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4 (1.0)</w:t>
            </w:r>
          </w:p>
        </w:tc>
        <w:tc>
          <w:tcPr>
            <w:tcW w:w="1126" w:type="dxa"/>
            <w:shd w:val="clear" w:color="auto" w:fill="FFFFFF"/>
          </w:tcPr>
          <w:p w14:paraId="425B6FCC"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54AB8319" w14:textId="77777777" w:rsidTr="00837CAC">
        <w:tc>
          <w:tcPr>
            <w:tcW w:w="2736" w:type="dxa"/>
            <w:shd w:val="clear" w:color="auto" w:fill="FFFFFF"/>
          </w:tcPr>
          <w:p w14:paraId="55A21873"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Other </w:t>
            </w:r>
          </w:p>
        </w:tc>
        <w:tc>
          <w:tcPr>
            <w:tcW w:w="1776" w:type="dxa"/>
            <w:shd w:val="clear" w:color="auto" w:fill="FFFFFF"/>
          </w:tcPr>
          <w:p w14:paraId="4690E7B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38 (6.6)</w:t>
            </w:r>
          </w:p>
        </w:tc>
        <w:tc>
          <w:tcPr>
            <w:tcW w:w="1786" w:type="dxa"/>
            <w:shd w:val="clear" w:color="auto" w:fill="FFFFFF"/>
          </w:tcPr>
          <w:p w14:paraId="40154B11"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5 (2.9)</w:t>
            </w:r>
          </w:p>
        </w:tc>
        <w:tc>
          <w:tcPr>
            <w:tcW w:w="1785" w:type="dxa"/>
            <w:shd w:val="clear" w:color="auto" w:fill="FFFFFF"/>
          </w:tcPr>
          <w:p w14:paraId="0BED95E2"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33 (8.1)</w:t>
            </w:r>
          </w:p>
        </w:tc>
        <w:tc>
          <w:tcPr>
            <w:tcW w:w="1126" w:type="dxa"/>
            <w:shd w:val="clear" w:color="auto" w:fill="FFFFFF"/>
          </w:tcPr>
          <w:p w14:paraId="349BB640"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r w:rsidR="00D93E8D" w:rsidRPr="00320928" w14:paraId="12D478A7" w14:textId="77777777" w:rsidTr="00837CAC">
        <w:tc>
          <w:tcPr>
            <w:tcW w:w="2736" w:type="dxa"/>
            <w:shd w:val="clear" w:color="auto" w:fill="FFFFFF"/>
          </w:tcPr>
          <w:p w14:paraId="52D14BB8" w14:textId="77777777" w:rsidR="00D93E8D" w:rsidRPr="00320928" w:rsidRDefault="00D93E8D" w:rsidP="00837CAC">
            <w:pPr>
              <w:spacing w:after="0" w:line="360" w:lineRule="auto"/>
              <w:ind w:firstLineChars="100" w:firstLine="220"/>
              <w:jc w:val="both"/>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 xml:space="preserve">Unknown </w:t>
            </w:r>
          </w:p>
        </w:tc>
        <w:tc>
          <w:tcPr>
            <w:tcW w:w="1776" w:type="dxa"/>
            <w:shd w:val="clear" w:color="auto" w:fill="FFFFFF"/>
          </w:tcPr>
          <w:p w14:paraId="4252B26D"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96 (16.6)</w:t>
            </w:r>
          </w:p>
        </w:tc>
        <w:tc>
          <w:tcPr>
            <w:tcW w:w="1786" w:type="dxa"/>
            <w:shd w:val="clear" w:color="auto" w:fill="FFFFFF"/>
          </w:tcPr>
          <w:p w14:paraId="7993DE9B"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30 (17.5)</w:t>
            </w:r>
          </w:p>
        </w:tc>
        <w:tc>
          <w:tcPr>
            <w:tcW w:w="1785" w:type="dxa"/>
            <w:shd w:val="clear" w:color="auto" w:fill="FFFFFF"/>
          </w:tcPr>
          <w:p w14:paraId="38CFC670" w14:textId="77777777" w:rsidR="00D93E8D" w:rsidRPr="00320928" w:rsidRDefault="00D93E8D" w:rsidP="00837CAC">
            <w:pPr>
              <w:spacing w:after="0" w:line="360" w:lineRule="auto"/>
              <w:ind w:left="20" w:right="20"/>
              <w:jc w:val="center"/>
              <w:rPr>
                <w:rFonts w:ascii="Times New Roman" w:eastAsia="굴림체" w:hAnsi="Times New Roman"/>
                <w:color w:val="7F7F7F" w:themeColor="text1" w:themeTint="80"/>
                <w:lang w:val="en-US"/>
              </w:rPr>
            </w:pPr>
            <w:r w:rsidRPr="00320928">
              <w:rPr>
                <w:rFonts w:ascii="Times New Roman" w:eastAsia="굴림체" w:hAnsi="Times New Roman"/>
                <w:color w:val="404040" w:themeColor="text1" w:themeTint="BF"/>
                <w:lang w:val="en-US"/>
              </w:rPr>
              <w:t>66 (16.2)</w:t>
            </w:r>
          </w:p>
        </w:tc>
        <w:tc>
          <w:tcPr>
            <w:tcW w:w="1126" w:type="dxa"/>
            <w:shd w:val="clear" w:color="auto" w:fill="FFFFFF"/>
          </w:tcPr>
          <w:p w14:paraId="15FC8058" w14:textId="77777777" w:rsidR="00D93E8D" w:rsidRPr="00320928" w:rsidRDefault="00D93E8D" w:rsidP="00837CAC">
            <w:pPr>
              <w:spacing w:after="0" w:line="360" w:lineRule="auto"/>
              <w:ind w:left="20" w:right="20"/>
              <w:jc w:val="center"/>
              <w:rPr>
                <w:rFonts w:ascii="Times New Roman" w:eastAsia="굴림체" w:hAnsi="Times New Roman"/>
                <w:color w:val="404040" w:themeColor="text1" w:themeTint="BF"/>
                <w:lang w:val="en-US"/>
              </w:rPr>
            </w:pPr>
          </w:p>
        </w:tc>
      </w:tr>
    </w:tbl>
    <w:p w14:paraId="7C25597C" w14:textId="77777777" w:rsidR="00D93E8D" w:rsidRPr="00BA2F21" w:rsidRDefault="00D93E8D" w:rsidP="00D93E8D">
      <w:pPr>
        <w:adjustRightInd w:val="0"/>
        <w:snapToGrid w:val="0"/>
        <w:spacing w:after="0" w:line="360" w:lineRule="auto"/>
        <w:jc w:val="both"/>
        <w:rPr>
          <w:rFonts w:ascii="Times New Roman" w:eastAsia="맑은 고딕" w:hAnsi="Times New Roman"/>
          <w:color w:val="404040" w:themeColor="text1" w:themeTint="BF"/>
          <w:lang w:val="en-US" w:eastAsia="ko-KR"/>
        </w:rPr>
      </w:pPr>
      <w:r w:rsidRPr="00BA2F21">
        <w:rPr>
          <w:rFonts w:ascii="Times New Roman" w:hAnsi="Times New Roman"/>
          <w:bCs/>
          <w:color w:val="FF0000"/>
          <w:lang w:val="en-US" w:eastAsia="ko-KR"/>
        </w:rPr>
        <w:t>※</w:t>
      </w:r>
      <w:r w:rsidRPr="00BA2F21">
        <w:rPr>
          <w:rFonts w:ascii="Times New Roman" w:eastAsia="맑은 고딕" w:hAnsi="Times New Roman" w:hint="eastAsia"/>
          <w:color w:val="FF0000"/>
          <w:lang w:val="en-US" w:eastAsia="ko-KR"/>
        </w:rPr>
        <w:t xml:space="preserve">Table footnotes should be organized in the following order: </w:t>
      </w:r>
    </w:p>
    <w:p w14:paraId="3FE6DA71" w14:textId="77777777" w:rsidR="00D93E8D" w:rsidRPr="00320928" w:rsidRDefault="00D93E8D" w:rsidP="00D93E8D">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(General note) </w:t>
      </w:r>
      <w:r w:rsidRPr="00320928">
        <w:rPr>
          <w:rFonts w:ascii="Times New Roman" w:eastAsia="굴림체" w:hAnsi="Times New Roman"/>
          <w:color w:val="404040" w:themeColor="text1" w:themeTint="BF"/>
          <w:lang w:val="en-US"/>
        </w:rPr>
        <w:t>Values are presented as median (interquartile range)</w:t>
      </w:r>
      <w:r>
        <w:rPr>
          <w:rFonts w:ascii="Times New Roman" w:eastAsia="굴림체" w:hAnsi="Times New Roman" w:hint="eastAsia"/>
          <w:color w:val="404040" w:themeColor="text1" w:themeTint="BF"/>
          <w:lang w:val="en-US" w:eastAsia="ko-KR"/>
        </w:rPr>
        <w:t>,</w:t>
      </w:r>
      <w:r w:rsidRPr="00320928">
        <w:rPr>
          <w:rFonts w:ascii="Times New Roman" w:eastAsia="굴림체" w:hAnsi="Times New Roman"/>
          <w:color w:val="404040" w:themeColor="text1" w:themeTint="BF"/>
          <w:lang w:val="en-US"/>
        </w:rPr>
        <w:t xml:space="preserve"> number (%)</w:t>
      </w:r>
      <w:r>
        <w:rPr>
          <w:rFonts w:ascii="Times New Roman" w:eastAsia="굴림체" w:hAnsi="Times New Roman" w:hint="eastAsia"/>
          <w:color w:val="404040" w:themeColor="text1" w:themeTint="BF"/>
          <w:lang w:val="en-US" w:eastAsia="ko-KR"/>
        </w:rPr>
        <w:t>, or mean</w:t>
      </w:r>
      <w:r>
        <w:rPr>
          <w:rFonts w:ascii="Times New Roman" w:eastAsia="굴림체" w:hAnsi="Times New Roman"/>
          <w:color w:val="404040" w:themeColor="text1" w:themeTint="BF"/>
          <w:lang w:val="en-US" w:eastAsia="ko-KR"/>
        </w:rPr>
        <w:t>±</w:t>
      </w:r>
      <w:r>
        <w:rPr>
          <w:rFonts w:ascii="Times New Roman" w:eastAsia="굴림체" w:hAnsi="Times New Roman" w:hint="eastAsia"/>
          <w:color w:val="404040" w:themeColor="text1" w:themeTint="BF"/>
          <w:lang w:val="en-US" w:eastAsia="ko-KR"/>
        </w:rPr>
        <w:t>standard deviation</w:t>
      </w:r>
      <w:r w:rsidRPr="00320928">
        <w:rPr>
          <w:rFonts w:ascii="Times New Roman" w:eastAsia="굴림체" w:hAnsi="Times New Roman"/>
          <w:color w:val="404040" w:themeColor="text1" w:themeTint="BF"/>
          <w:lang w:val="en-US"/>
        </w:rPr>
        <w:t xml:space="preserve">. </w:t>
      </w:r>
    </w:p>
    <w:p w14:paraId="1656E636" w14:textId="77777777" w:rsidR="00D93E8D" w:rsidRPr="00320928" w:rsidRDefault="00D93E8D" w:rsidP="00D93E8D">
      <w:pPr>
        <w:spacing w:after="0" w:line="360" w:lineRule="auto"/>
        <w:jc w:val="both"/>
        <w:rPr>
          <w:rFonts w:ascii="Times New Roman" w:eastAsia="굴림체" w:hAnsi="Times New Roman"/>
          <w:color w:val="404040" w:themeColor="text1" w:themeTint="BF"/>
          <w:lang w:val="en-US"/>
        </w:rPr>
      </w:pPr>
      <w:r w:rsidRPr="00320928">
        <w:rPr>
          <w:rFonts w:ascii="Times New Roman" w:eastAsia="맑은 고딕" w:hAnsi="Times New Roman"/>
          <w:color w:val="FF0000"/>
          <w:lang w:val="en-US" w:eastAsia="ko-KR"/>
        </w:rPr>
        <w:t xml:space="preserve">(Abbreviation) </w:t>
      </w:r>
      <w:r w:rsidRPr="00320928">
        <w:rPr>
          <w:rFonts w:ascii="Times New Roman" w:eastAsia="굴림체" w:hAnsi="Times New Roman"/>
          <w:color w:val="404040" w:themeColor="text1" w:themeTint="BF"/>
          <w:lang w:val="en-US"/>
        </w:rPr>
        <w:t xml:space="preserve">ESRD, end stage renal disease; IgA, immunoglobulin A; ADPKD, autosomal dominant polycystic kidney disease. </w:t>
      </w:r>
    </w:p>
    <w:p w14:paraId="1ECA7232" w14:textId="77777777" w:rsidR="00D93E8D" w:rsidRPr="00320928" w:rsidRDefault="00D93E8D" w:rsidP="00D93E8D">
      <w:pPr>
        <w:spacing w:after="0" w:line="360" w:lineRule="auto"/>
        <w:jc w:val="both"/>
        <w:rPr>
          <w:rFonts w:ascii="Times New Roman" w:eastAsia="Times New Roman" w:hAnsi="Times New Roman"/>
          <w:color w:val="FF0000"/>
          <w:lang w:val="en-US" w:eastAsia="en-GB"/>
        </w:rPr>
      </w:pPr>
      <w:r w:rsidRPr="00320928">
        <w:rPr>
          <w:rFonts w:ascii="Times New Roman" w:eastAsia="Times New Roman" w:hAnsi="Times New Roman"/>
          <w:color w:val="FF0000"/>
          <w:lang w:val="en-US" w:eastAsia="en-GB"/>
        </w:rPr>
        <w:t xml:space="preserve">(Notes on specific parts) </w:t>
      </w:r>
      <w:r w:rsidRPr="00320928">
        <w:rPr>
          <w:rFonts w:ascii="Times New Roman" w:eastAsia="굴림체" w:hAnsi="Times New Roman"/>
          <w:color w:val="404040" w:themeColor="text1" w:themeTint="BF"/>
          <w:vertAlign w:val="superscript"/>
          <w:lang w:val="en-US"/>
        </w:rPr>
        <w:t>a)</w:t>
      </w:r>
      <w:r w:rsidRPr="00320928">
        <w:rPr>
          <w:rFonts w:ascii="Times New Roman" w:eastAsia="굴림체" w:hAnsi="Times New Roman"/>
          <w:color w:val="404040" w:themeColor="text1" w:themeTint="BF"/>
          <w:lang w:val="en-US"/>
        </w:rPr>
        <w:t>Calculated using the Du Bois formula</w:t>
      </w:r>
      <w:r w:rsidRPr="00320928">
        <w:rPr>
          <w:rFonts w:ascii="Times New Roman" w:eastAsia="굴림체" w:hAnsi="Times New Roman"/>
          <w:color w:val="404040" w:themeColor="text1" w:themeTint="BF"/>
          <w:shd w:val="clear" w:color="auto" w:fill="FFFFFF"/>
          <w:lang w:val="en-US"/>
        </w:rPr>
        <w:t xml:space="preserve">. </w:t>
      </w:r>
    </w:p>
    <w:p w14:paraId="578BB411" w14:textId="77777777" w:rsidR="00D93E8D" w:rsidRPr="00320928" w:rsidRDefault="00D93E8D" w:rsidP="00D93E8D">
      <w:pPr>
        <w:adjustRightInd w:val="0"/>
        <w:snapToGrid w:val="0"/>
        <w:spacing w:after="0" w:line="360" w:lineRule="auto"/>
        <w:jc w:val="both"/>
        <w:rPr>
          <w:rFonts w:ascii="Times New Roman" w:hAnsi="Times New Roman"/>
          <w:lang w:val="en-US"/>
        </w:rPr>
      </w:pPr>
      <w:r w:rsidRPr="00320928">
        <w:rPr>
          <w:rFonts w:ascii="Times New Roman" w:eastAsia="Times New Roman" w:hAnsi="Times New Roman"/>
          <w:color w:val="FF0000"/>
          <w:lang w:val="en-US" w:eastAsia="en-GB"/>
        </w:rPr>
        <w:t xml:space="preserve">(Notes on </w:t>
      </w:r>
      <w:r>
        <w:rPr>
          <w:rFonts w:ascii="Times New Roman" w:hAnsi="Times New Roman" w:hint="eastAsia"/>
          <w:color w:val="FF0000"/>
          <w:lang w:val="en-US" w:eastAsia="ko-KR"/>
        </w:rPr>
        <w:t xml:space="preserve">statistical </w:t>
      </w:r>
      <w:r w:rsidRPr="00320928">
        <w:rPr>
          <w:rFonts w:ascii="Times New Roman" w:eastAsia="Times New Roman" w:hAnsi="Times New Roman"/>
          <w:color w:val="FF0000"/>
          <w:lang w:val="en-US" w:eastAsia="en-GB"/>
        </w:rPr>
        <w:t>significance)</w:t>
      </w:r>
      <w:r w:rsidRPr="00320928">
        <w:rPr>
          <w:rFonts w:ascii="Times New Roman" w:eastAsia="Times New Roman" w:hAnsi="Times New Roman"/>
          <w:lang w:val="en-US" w:eastAsia="en-GB"/>
        </w:rPr>
        <w:t xml:space="preserve"> </w:t>
      </w:r>
      <w:r w:rsidRPr="00320928">
        <w:rPr>
          <w:rFonts w:ascii="Times New Roman" w:eastAsia="Times New Roman" w:hAnsi="Times New Roman"/>
          <w:color w:val="404040" w:themeColor="text1" w:themeTint="BF"/>
          <w:vertAlign w:val="superscript"/>
          <w:lang w:val="en-US" w:eastAsia="en-GB"/>
        </w:rPr>
        <w:t>*</w:t>
      </w:r>
      <w:r w:rsidRPr="00320928">
        <w:rPr>
          <w:rFonts w:ascii="Times New Roman" w:eastAsia="Times New Roman" w:hAnsi="Times New Roman"/>
          <w:color w:val="404040" w:themeColor="text1" w:themeTint="BF"/>
          <w:lang w:val="en-US" w:eastAsia="en-GB"/>
        </w:rPr>
        <w:t>P&lt;0.05;</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P&lt;0.01;</w:t>
      </w:r>
      <w:r w:rsidRPr="00320928">
        <w:rPr>
          <w:rFonts w:ascii="Times New Roman" w:eastAsia="Times New Roman" w:hAnsi="Times New Roman"/>
          <w:color w:val="404040" w:themeColor="text1" w:themeTint="BF"/>
          <w:vertAlign w:val="superscript"/>
          <w:lang w:val="en-US" w:eastAsia="en-GB"/>
        </w:rPr>
        <w:t xml:space="preserve"> ***</w:t>
      </w:r>
      <w:r w:rsidRPr="00320928">
        <w:rPr>
          <w:rFonts w:ascii="Times New Roman" w:eastAsia="Times New Roman" w:hAnsi="Times New Roman"/>
          <w:color w:val="404040" w:themeColor="text1" w:themeTint="BF"/>
          <w:lang w:val="en-US" w:eastAsia="en-GB"/>
        </w:rPr>
        <w:t>P&lt;0.001.</w:t>
      </w:r>
    </w:p>
    <w:p w14:paraId="2587CA17" w14:textId="77777777" w:rsidR="00D93E8D" w:rsidRPr="00320928" w:rsidRDefault="00D93E8D" w:rsidP="00D93E8D">
      <w:pPr>
        <w:adjustRightInd w:val="0"/>
        <w:snapToGrid w:val="0"/>
        <w:spacing w:after="0" w:line="360" w:lineRule="auto"/>
        <w:jc w:val="both"/>
        <w:rPr>
          <w:rFonts w:ascii="Times New Roman" w:eastAsia="맑은 고딕" w:hAnsi="Times New Roman"/>
          <w:color w:val="FF0000"/>
          <w:lang w:val="en-US" w:eastAsia="ko-KR"/>
        </w:rPr>
      </w:pPr>
      <w:r w:rsidRPr="00320928">
        <w:rPr>
          <w:rFonts w:ascii="Times New Roman" w:eastAsia="맑은 고딕" w:hAnsi="Times New Roman"/>
          <w:color w:val="FF0000"/>
          <w:lang w:val="en-US" w:eastAsia="ko-KR"/>
        </w:rPr>
        <w:t>(Source note</w:t>
      </w:r>
      <w:r>
        <w:rPr>
          <w:rFonts w:ascii="Times New Roman" w:eastAsia="맑은 고딕" w:hAnsi="Times New Roman" w:hint="eastAsia"/>
          <w:color w:val="FF0000"/>
          <w:lang w:val="en-US" w:eastAsia="ko-KR"/>
        </w:rPr>
        <w:t>, if applicable</w:t>
      </w:r>
      <w:r w:rsidRPr="00320928">
        <w:rPr>
          <w:rFonts w:ascii="Times New Roman" w:eastAsia="맑은 고딕" w:hAnsi="Times New Roman"/>
          <w:color w:val="FF0000"/>
          <w:lang w:val="en-US" w:eastAsia="ko-KR"/>
        </w:rPr>
        <w:t xml:space="preserve">) </w:t>
      </w:r>
      <w:r w:rsidRPr="00320928">
        <w:rPr>
          <w:rFonts w:ascii="Times New Roman" w:eastAsia="맑은 고딕" w:hAnsi="Times New Roman"/>
          <w:color w:val="404040" w:themeColor="text1" w:themeTint="BF"/>
          <w:lang w:val="en-US" w:eastAsia="ko-KR"/>
        </w:rPr>
        <w:t xml:space="preserve">Adapted from Kim et al. [3], with permission from Elsevier. </w:t>
      </w:r>
    </w:p>
    <w:p w14:paraId="6560ACFE" w14:textId="77777777" w:rsidR="00D93E8D" w:rsidRPr="00320928" w:rsidRDefault="00D93E8D" w:rsidP="00D93E8D">
      <w:pPr>
        <w:adjustRightInd w:val="0"/>
        <w:snapToGrid w:val="0"/>
        <w:spacing w:after="0" w:line="480" w:lineRule="auto"/>
        <w:jc w:val="both"/>
        <w:rPr>
          <w:rFonts w:ascii="Times New Roman" w:hAnsi="Times New Roman"/>
          <w:lang w:val="en-US"/>
        </w:rPr>
      </w:pPr>
    </w:p>
    <w:p w14:paraId="3DF67881" w14:textId="77777777" w:rsidR="004D0608" w:rsidRPr="003B0225" w:rsidRDefault="004D0608" w:rsidP="00D93E8D">
      <w:pPr>
        <w:adjustRightInd w:val="0"/>
        <w:snapToGrid w:val="0"/>
        <w:spacing w:after="0" w:line="480" w:lineRule="auto"/>
        <w:rPr>
          <w:rFonts w:ascii="Times New Roman" w:hAnsi="Times New Roman"/>
          <w:lang w:val="en-GB"/>
        </w:rPr>
      </w:pPr>
    </w:p>
    <w:sectPr w:rsidR="004D0608" w:rsidRPr="003B0225" w:rsidSect="000A3A7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5E14" w14:textId="77777777" w:rsidR="000A1B63" w:rsidRDefault="000A1B63" w:rsidP="001B170B">
      <w:pPr>
        <w:spacing w:after="0" w:line="240" w:lineRule="auto"/>
      </w:pPr>
      <w:r>
        <w:separator/>
      </w:r>
    </w:p>
  </w:endnote>
  <w:endnote w:type="continuationSeparator" w:id="0">
    <w:p w14:paraId="08DCC5EA" w14:textId="77777777" w:rsidR="000A1B63" w:rsidRDefault="000A1B63"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0FBE" w14:textId="77777777" w:rsidR="000A1B63" w:rsidRDefault="000A1B63" w:rsidP="001B170B">
      <w:pPr>
        <w:spacing w:after="0" w:line="240" w:lineRule="auto"/>
      </w:pPr>
      <w:r>
        <w:separator/>
      </w:r>
    </w:p>
  </w:footnote>
  <w:footnote w:type="continuationSeparator" w:id="0">
    <w:p w14:paraId="34D842C5" w14:textId="77777777" w:rsidR="000A1B63" w:rsidRDefault="000A1B63"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73"/>
    <w:multiLevelType w:val="hybridMultilevel"/>
    <w:tmpl w:val="F9C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2001452">
    <w:abstractNumId w:val="3"/>
  </w:num>
  <w:num w:numId="2" w16cid:durableId="1679037836">
    <w:abstractNumId w:val="4"/>
  </w:num>
  <w:num w:numId="3" w16cid:durableId="1165510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83078">
    <w:abstractNumId w:val="1"/>
  </w:num>
  <w:num w:numId="5" w16cid:durableId="687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D91"/>
    <w:rsid w:val="000450B2"/>
    <w:rsid w:val="000477ED"/>
    <w:rsid w:val="00050A28"/>
    <w:rsid w:val="000615AA"/>
    <w:rsid w:val="00064E89"/>
    <w:rsid w:val="00086DC5"/>
    <w:rsid w:val="00087D9D"/>
    <w:rsid w:val="000934BA"/>
    <w:rsid w:val="000A1B63"/>
    <w:rsid w:val="000A3A7A"/>
    <w:rsid w:val="000C28AF"/>
    <w:rsid w:val="001007C1"/>
    <w:rsid w:val="00130E1D"/>
    <w:rsid w:val="00141F4D"/>
    <w:rsid w:val="00142C26"/>
    <w:rsid w:val="00151D12"/>
    <w:rsid w:val="001908EA"/>
    <w:rsid w:val="001A3886"/>
    <w:rsid w:val="001B170B"/>
    <w:rsid w:val="001B2AE5"/>
    <w:rsid w:val="001C0027"/>
    <w:rsid w:val="001C21A8"/>
    <w:rsid w:val="001C6B19"/>
    <w:rsid w:val="001D03F4"/>
    <w:rsid w:val="001D3750"/>
    <w:rsid w:val="001E3142"/>
    <w:rsid w:val="001F35D9"/>
    <w:rsid w:val="001F4237"/>
    <w:rsid w:val="00210168"/>
    <w:rsid w:val="0021674B"/>
    <w:rsid w:val="0024761F"/>
    <w:rsid w:val="00273499"/>
    <w:rsid w:val="002767B7"/>
    <w:rsid w:val="002773C6"/>
    <w:rsid w:val="00291011"/>
    <w:rsid w:val="002968D0"/>
    <w:rsid w:val="002A617F"/>
    <w:rsid w:val="002B5BDB"/>
    <w:rsid w:val="002E3128"/>
    <w:rsid w:val="002F108A"/>
    <w:rsid w:val="00301E24"/>
    <w:rsid w:val="00353563"/>
    <w:rsid w:val="00354E13"/>
    <w:rsid w:val="00356141"/>
    <w:rsid w:val="003824FD"/>
    <w:rsid w:val="003B0225"/>
    <w:rsid w:val="003C14D8"/>
    <w:rsid w:val="003D1BB5"/>
    <w:rsid w:val="003D4504"/>
    <w:rsid w:val="003E0B6B"/>
    <w:rsid w:val="003F4C3F"/>
    <w:rsid w:val="00442BF0"/>
    <w:rsid w:val="00446204"/>
    <w:rsid w:val="00456A3D"/>
    <w:rsid w:val="00471521"/>
    <w:rsid w:val="004871D4"/>
    <w:rsid w:val="004B414E"/>
    <w:rsid w:val="004D0608"/>
    <w:rsid w:val="004F3B65"/>
    <w:rsid w:val="00504C74"/>
    <w:rsid w:val="00543191"/>
    <w:rsid w:val="00550D77"/>
    <w:rsid w:val="005616B9"/>
    <w:rsid w:val="00574D86"/>
    <w:rsid w:val="005A229A"/>
    <w:rsid w:val="005A3217"/>
    <w:rsid w:val="005A4F7B"/>
    <w:rsid w:val="005F417F"/>
    <w:rsid w:val="00600A15"/>
    <w:rsid w:val="00626E34"/>
    <w:rsid w:val="00647CBA"/>
    <w:rsid w:val="0065590C"/>
    <w:rsid w:val="00657C5E"/>
    <w:rsid w:val="00660B9A"/>
    <w:rsid w:val="006715A9"/>
    <w:rsid w:val="006B3861"/>
    <w:rsid w:val="006E4ED7"/>
    <w:rsid w:val="006F55D2"/>
    <w:rsid w:val="00713CBA"/>
    <w:rsid w:val="00721932"/>
    <w:rsid w:val="007503C1"/>
    <w:rsid w:val="00757E02"/>
    <w:rsid w:val="00761ABD"/>
    <w:rsid w:val="007B2C1C"/>
    <w:rsid w:val="007E3D92"/>
    <w:rsid w:val="007E7D57"/>
    <w:rsid w:val="00814E01"/>
    <w:rsid w:val="00823CDE"/>
    <w:rsid w:val="0082685C"/>
    <w:rsid w:val="00847E57"/>
    <w:rsid w:val="00861F3F"/>
    <w:rsid w:val="00865BEF"/>
    <w:rsid w:val="00882B0B"/>
    <w:rsid w:val="008932FD"/>
    <w:rsid w:val="00896367"/>
    <w:rsid w:val="008B7B66"/>
    <w:rsid w:val="008C6B2B"/>
    <w:rsid w:val="008D0A4D"/>
    <w:rsid w:val="008D7513"/>
    <w:rsid w:val="008E44E0"/>
    <w:rsid w:val="00971A83"/>
    <w:rsid w:val="009752A5"/>
    <w:rsid w:val="009877A5"/>
    <w:rsid w:val="009A20E8"/>
    <w:rsid w:val="009A2147"/>
    <w:rsid w:val="009A6E6F"/>
    <w:rsid w:val="009A7B55"/>
    <w:rsid w:val="009B707A"/>
    <w:rsid w:val="009D6F53"/>
    <w:rsid w:val="009E124F"/>
    <w:rsid w:val="009E71E0"/>
    <w:rsid w:val="009F5F1D"/>
    <w:rsid w:val="00A075BB"/>
    <w:rsid w:val="00A15C2A"/>
    <w:rsid w:val="00A33539"/>
    <w:rsid w:val="00A43EEE"/>
    <w:rsid w:val="00A6667A"/>
    <w:rsid w:val="00AB1796"/>
    <w:rsid w:val="00AD086F"/>
    <w:rsid w:val="00AD352E"/>
    <w:rsid w:val="00B01929"/>
    <w:rsid w:val="00B24856"/>
    <w:rsid w:val="00B27D9B"/>
    <w:rsid w:val="00B4085C"/>
    <w:rsid w:val="00B41F67"/>
    <w:rsid w:val="00B42BC2"/>
    <w:rsid w:val="00B5388D"/>
    <w:rsid w:val="00B6164B"/>
    <w:rsid w:val="00B627D4"/>
    <w:rsid w:val="00B6622B"/>
    <w:rsid w:val="00B763F1"/>
    <w:rsid w:val="00BA3574"/>
    <w:rsid w:val="00BB24A5"/>
    <w:rsid w:val="00BB7626"/>
    <w:rsid w:val="00BC0FC8"/>
    <w:rsid w:val="00BC79A5"/>
    <w:rsid w:val="00BD23D7"/>
    <w:rsid w:val="00BE2E63"/>
    <w:rsid w:val="00C03D50"/>
    <w:rsid w:val="00C174DD"/>
    <w:rsid w:val="00C3017F"/>
    <w:rsid w:val="00C3583D"/>
    <w:rsid w:val="00CA0515"/>
    <w:rsid w:val="00CB3C94"/>
    <w:rsid w:val="00CD21F4"/>
    <w:rsid w:val="00CF329B"/>
    <w:rsid w:val="00CF5059"/>
    <w:rsid w:val="00D1445C"/>
    <w:rsid w:val="00D168B4"/>
    <w:rsid w:val="00D22A92"/>
    <w:rsid w:val="00D32A69"/>
    <w:rsid w:val="00D5016D"/>
    <w:rsid w:val="00D72DC7"/>
    <w:rsid w:val="00D93E8D"/>
    <w:rsid w:val="00DC7D9F"/>
    <w:rsid w:val="00DF2686"/>
    <w:rsid w:val="00DF3963"/>
    <w:rsid w:val="00E1048A"/>
    <w:rsid w:val="00E106C1"/>
    <w:rsid w:val="00E279E7"/>
    <w:rsid w:val="00E309B4"/>
    <w:rsid w:val="00E32262"/>
    <w:rsid w:val="00E361CC"/>
    <w:rsid w:val="00E66400"/>
    <w:rsid w:val="00E8691B"/>
    <w:rsid w:val="00EB649E"/>
    <w:rsid w:val="00EC19B0"/>
    <w:rsid w:val="00EC3596"/>
    <w:rsid w:val="00ED27C6"/>
    <w:rsid w:val="00F0476D"/>
    <w:rsid w:val="00F228E1"/>
    <w:rsid w:val="00F41AFF"/>
    <w:rsid w:val="00F54836"/>
    <w:rsid w:val="00F95B1F"/>
    <w:rsid w:val="00FA1A2E"/>
    <w:rsid w:val="00FB28C2"/>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F7E6D"/>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3CFA-56CD-46CC-B47A-0B35B5B4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709</Words>
  <Characters>4045</Characters>
  <Application>Microsoft Office Word</Application>
  <DocSecurity>0</DocSecurity>
  <Lines>33</Lines>
  <Paragraphs>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4745</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4</cp:revision>
  <dcterms:created xsi:type="dcterms:W3CDTF">2026-03-16T04:46:00Z</dcterms:created>
  <dcterms:modified xsi:type="dcterms:W3CDTF">2026-03-16T04:58:00Z</dcterms:modified>
</cp:coreProperties>
</file>